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4" w:rsidRPr="008C75E4" w:rsidRDefault="00094FAA" w:rsidP="008C75E4">
      <w:pPr>
        <w:pStyle w:val="a5"/>
        <w:jc w:val="center"/>
        <w:rPr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-310515</wp:posOffset>
            </wp:positionV>
            <wp:extent cx="360045" cy="44767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DDA" w:rsidRPr="00AF2DDA" w:rsidRDefault="00AF2DDA" w:rsidP="002676D5">
      <w:pPr>
        <w:pStyle w:val="a5"/>
        <w:spacing w:line="252" w:lineRule="auto"/>
        <w:jc w:val="center"/>
        <w:rPr>
          <w:bCs/>
          <w:sz w:val="40"/>
          <w:szCs w:val="40"/>
        </w:rPr>
      </w:pPr>
      <w:r w:rsidRPr="00AF2DDA">
        <w:rPr>
          <w:bCs/>
          <w:sz w:val="40"/>
          <w:szCs w:val="40"/>
        </w:rPr>
        <w:t>Администрация</w:t>
      </w:r>
    </w:p>
    <w:p w:rsidR="00BA0956" w:rsidRPr="003C53D2" w:rsidRDefault="00BA0956" w:rsidP="002676D5">
      <w:pPr>
        <w:spacing w:line="252" w:lineRule="auto"/>
        <w:jc w:val="center"/>
        <w:rPr>
          <w:sz w:val="40"/>
          <w:szCs w:val="20"/>
        </w:rPr>
      </w:pPr>
      <w:r w:rsidRPr="003C53D2">
        <w:rPr>
          <w:sz w:val="40"/>
        </w:rPr>
        <w:t>закрытого  административно–территориального</w:t>
      </w:r>
    </w:p>
    <w:p w:rsidR="00BA0956" w:rsidRPr="003C53D2" w:rsidRDefault="00BA0956" w:rsidP="002676D5">
      <w:pPr>
        <w:spacing w:line="252" w:lineRule="auto"/>
        <w:jc w:val="center"/>
        <w:rPr>
          <w:sz w:val="40"/>
          <w:szCs w:val="20"/>
        </w:rPr>
      </w:pPr>
      <w:r w:rsidRPr="003C53D2">
        <w:rPr>
          <w:sz w:val="40"/>
        </w:rPr>
        <w:t xml:space="preserve">образования  </w:t>
      </w:r>
      <w:proofErr w:type="gramStart"/>
      <w:r w:rsidRPr="003C53D2">
        <w:rPr>
          <w:sz w:val="40"/>
        </w:rPr>
        <w:t>Озерный</w:t>
      </w:r>
      <w:proofErr w:type="gramEnd"/>
      <w:r w:rsidRPr="003C53D2">
        <w:rPr>
          <w:sz w:val="40"/>
        </w:rPr>
        <w:t xml:space="preserve">  Тверской  области</w:t>
      </w:r>
    </w:p>
    <w:p w:rsidR="004B6984" w:rsidRPr="008C75E4" w:rsidRDefault="004B6984" w:rsidP="002676D5">
      <w:pPr>
        <w:spacing w:line="252" w:lineRule="auto"/>
        <w:jc w:val="center"/>
        <w:rPr>
          <w:rFonts w:ascii="Arial" w:hAnsi="Arial"/>
          <w:sz w:val="28"/>
          <w:szCs w:val="28"/>
        </w:rPr>
      </w:pPr>
    </w:p>
    <w:p w:rsidR="00BA0956" w:rsidRPr="00AB12EE" w:rsidRDefault="00F937D7" w:rsidP="002676D5">
      <w:pPr>
        <w:pStyle w:val="1"/>
        <w:spacing w:line="252" w:lineRule="auto"/>
        <w:rPr>
          <w:rFonts w:ascii="Times New Roman" w:hAnsi="Times New Roman"/>
          <w:sz w:val="27"/>
          <w:szCs w:val="27"/>
        </w:rPr>
      </w:pPr>
      <w:r w:rsidRPr="00AB12EE"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="00BA0956" w:rsidRPr="00AB12EE">
        <w:rPr>
          <w:rFonts w:ascii="Times New Roman" w:hAnsi="Times New Roman"/>
          <w:sz w:val="27"/>
          <w:szCs w:val="27"/>
        </w:rPr>
        <w:t>Р</w:t>
      </w:r>
      <w:proofErr w:type="gramEnd"/>
      <w:r w:rsidR="00BA0956" w:rsidRPr="00AB12EE">
        <w:rPr>
          <w:rFonts w:ascii="Times New Roman" w:hAnsi="Times New Roman"/>
          <w:sz w:val="27"/>
          <w:szCs w:val="27"/>
        </w:rPr>
        <w:t xml:space="preserve"> А С П О Р Я Ж Е Н И Е</w:t>
      </w:r>
    </w:p>
    <w:p w:rsidR="002676D5" w:rsidRPr="00AB12EE" w:rsidRDefault="002676D5" w:rsidP="002676D5">
      <w:pPr>
        <w:spacing w:line="252" w:lineRule="auto"/>
        <w:rPr>
          <w:sz w:val="27"/>
          <w:szCs w:val="27"/>
        </w:rPr>
      </w:pPr>
    </w:p>
    <w:p w:rsidR="009F4241" w:rsidRPr="00C02597" w:rsidRDefault="003E3312" w:rsidP="002676D5">
      <w:pPr>
        <w:pStyle w:val="a3"/>
        <w:spacing w:line="252" w:lineRule="auto"/>
        <w:jc w:val="left"/>
        <w:rPr>
          <w:sz w:val="27"/>
          <w:szCs w:val="27"/>
        </w:rPr>
      </w:pPr>
      <w:r w:rsidRPr="00AB12EE">
        <w:rPr>
          <w:sz w:val="27"/>
          <w:szCs w:val="27"/>
        </w:rPr>
        <w:t>30.12.2021</w:t>
      </w:r>
      <w:r w:rsidR="00235F57" w:rsidRPr="00AB12EE">
        <w:rPr>
          <w:sz w:val="27"/>
          <w:szCs w:val="27"/>
        </w:rPr>
        <w:t xml:space="preserve">                    </w:t>
      </w:r>
      <w:r w:rsidR="00184792" w:rsidRPr="00AB12EE">
        <w:rPr>
          <w:sz w:val="27"/>
          <w:szCs w:val="27"/>
        </w:rPr>
        <w:t xml:space="preserve">    </w:t>
      </w:r>
      <w:r w:rsidR="00235F57" w:rsidRPr="00AB12EE">
        <w:rPr>
          <w:sz w:val="27"/>
          <w:szCs w:val="27"/>
        </w:rPr>
        <w:t xml:space="preserve"> </w:t>
      </w:r>
      <w:r w:rsidR="00080155" w:rsidRPr="00AB12EE">
        <w:rPr>
          <w:sz w:val="27"/>
          <w:szCs w:val="27"/>
        </w:rPr>
        <w:t xml:space="preserve">  </w:t>
      </w:r>
      <w:r w:rsidR="00235F57" w:rsidRPr="00AB12EE">
        <w:rPr>
          <w:sz w:val="27"/>
          <w:szCs w:val="27"/>
        </w:rPr>
        <w:t xml:space="preserve">    </w:t>
      </w:r>
      <w:r w:rsidR="006A1131" w:rsidRPr="00AB12EE">
        <w:rPr>
          <w:sz w:val="27"/>
          <w:szCs w:val="27"/>
        </w:rPr>
        <w:t xml:space="preserve">     </w:t>
      </w:r>
      <w:r w:rsidR="00235F57" w:rsidRPr="00AB12EE">
        <w:rPr>
          <w:sz w:val="27"/>
          <w:szCs w:val="27"/>
        </w:rPr>
        <w:t xml:space="preserve"> </w:t>
      </w:r>
      <w:r w:rsidR="006A1131" w:rsidRPr="00AB12EE">
        <w:rPr>
          <w:sz w:val="27"/>
          <w:szCs w:val="27"/>
        </w:rPr>
        <w:t xml:space="preserve"> </w:t>
      </w:r>
      <w:r w:rsidR="0016738C" w:rsidRPr="00AB12EE">
        <w:rPr>
          <w:sz w:val="27"/>
          <w:szCs w:val="27"/>
        </w:rPr>
        <w:t xml:space="preserve"> </w:t>
      </w:r>
      <w:r w:rsidR="00BA0956" w:rsidRPr="00AB12EE">
        <w:rPr>
          <w:sz w:val="27"/>
          <w:szCs w:val="27"/>
        </w:rPr>
        <w:t xml:space="preserve">                         </w:t>
      </w:r>
      <w:r w:rsidR="0016738C" w:rsidRPr="00AB12EE">
        <w:rPr>
          <w:sz w:val="27"/>
          <w:szCs w:val="27"/>
        </w:rPr>
        <w:t xml:space="preserve">                    </w:t>
      </w:r>
      <w:r w:rsidR="00BA0956" w:rsidRPr="00AB12EE">
        <w:rPr>
          <w:sz w:val="27"/>
          <w:szCs w:val="27"/>
        </w:rPr>
        <w:t xml:space="preserve">      </w:t>
      </w:r>
      <w:r w:rsidR="00184792" w:rsidRPr="00AB12EE">
        <w:rPr>
          <w:sz w:val="27"/>
          <w:szCs w:val="27"/>
        </w:rPr>
        <w:t xml:space="preserve"> </w:t>
      </w:r>
      <w:r w:rsidR="004B1BD1" w:rsidRPr="00C02597">
        <w:rPr>
          <w:sz w:val="27"/>
          <w:szCs w:val="27"/>
        </w:rPr>
        <w:t xml:space="preserve">      </w:t>
      </w:r>
      <w:r w:rsidR="00184792" w:rsidRPr="00AB12EE">
        <w:rPr>
          <w:sz w:val="27"/>
          <w:szCs w:val="27"/>
        </w:rPr>
        <w:t xml:space="preserve">  </w:t>
      </w:r>
      <w:r w:rsidR="00AC1560" w:rsidRPr="00AB12EE">
        <w:rPr>
          <w:sz w:val="27"/>
          <w:szCs w:val="27"/>
        </w:rPr>
        <w:t xml:space="preserve"> </w:t>
      </w:r>
      <w:r w:rsidR="00D34AB4" w:rsidRPr="00AB12EE">
        <w:rPr>
          <w:sz w:val="27"/>
          <w:szCs w:val="27"/>
        </w:rPr>
        <w:t xml:space="preserve">    </w:t>
      </w:r>
      <w:r w:rsidR="00AC1560" w:rsidRPr="00AB12EE">
        <w:rPr>
          <w:sz w:val="27"/>
          <w:szCs w:val="27"/>
        </w:rPr>
        <w:t xml:space="preserve">    </w:t>
      </w:r>
      <w:r w:rsidR="00525F94" w:rsidRPr="00AB12EE">
        <w:rPr>
          <w:sz w:val="27"/>
          <w:szCs w:val="27"/>
        </w:rPr>
        <w:t xml:space="preserve"> </w:t>
      </w:r>
      <w:r w:rsidR="00472712" w:rsidRPr="00AB12EE">
        <w:rPr>
          <w:sz w:val="27"/>
          <w:szCs w:val="27"/>
        </w:rPr>
        <w:t>№</w:t>
      </w:r>
      <w:r w:rsidR="00AC1560" w:rsidRPr="00AB12EE">
        <w:rPr>
          <w:sz w:val="27"/>
          <w:szCs w:val="27"/>
        </w:rPr>
        <w:t xml:space="preserve"> </w:t>
      </w:r>
      <w:r w:rsidR="004B1BD1" w:rsidRPr="00C02597">
        <w:rPr>
          <w:sz w:val="27"/>
          <w:szCs w:val="27"/>
        </w:rPr>
        <w:t>365</w:t>
      </w:r>
    </w:p>
    <w:p w:rsidR="00D35D71" w:rsidRPr="00AB12EE" w:rsidRDefault="00D35D71" w:rsidP="002676D5">
      <w:pPr>
        <w:pStyle w:val="a3"/>
        <w:spacing w:line="252" w:lineRule="auto"/>
        <w:jc w:val="both"/>
        <w:rPr>
          <w:sz w:val="27"/>
          <w:szCs w:val="27"/>
        </w:rPr>
      </w:pPr>
    </w:p>
    <w:p w:rsidR="003E3312" w:rsidRPr="00AB12EE" w:rsidRDefault="00294288" w:rsidP="003E3312">
      <w:pPr>
        <w:pStyle w:val="a3"/>
        <w:spacing w:line="252" w:lineRule="auto"/>
        <w:rPr>
          <w:b/>
          <w:sz w:val="27"/>
          <w:szCs w:val="27"/>
        </w:rPr>
      </w:pPr>
      <w:r w:rsidRPr="00AB12EE">
        <w:rPr>
          <w:b/>
          <w:sz w:val="27"/>
          <w:szCs w:val="27"/>
        </w:rPr>
        <w:t>О</w:t>
      </w:r>
      <w:r w:rsidR="003E3312" w:rsidRPr="00AB12EE">
        <w:rPr>
          <w:b/>
          <w:sz w:val="27"/>
          <w:szCs w:val="27"/>
        </w:rPr>
        <w:t xml:space="preserve">б утверждении карты рисков, плана мероприятий </w:t>
      </w:r>
    </w:p>
    <w:p w:rsidR="00294288" w:rsidRPr="00AB12EE" w:rsidRDefault="003E3312" w:rsidP="003E3312">
      <w:pPr>
        <w:pStyle w:val="a3"/>
        <w:spacing w:line="252" w:lineRule="auto"/>
        <w:rPr>
          <w:b/>
          <w:sz w:val="27"/>
          <w:szCs w:val="27"/>
        </w:rPr>
      </w:pPr>
      <w:r w:rsidRPr="00AB12EE">
        <w:rPr>
          <w:b/>
          <w:sz w:val="27"/>
          <w:szCs w:val="27"/>
        </w:rPr>
        <w:t xml:space="preserve">по снижению рисков нарушений антимонопольного законодательства, ключевых показателей эффективности функционирования антимонопольного </w:t>
      </w:r>
      <w:proofErr w:type="spellStart"/>
      <w:r w:rsidRPr="00AB12EE">
        <w:rPr>
          <w:b/>
          <w:sz w:val="27"/>
          <w:szCs w:val="27"/>
        </w:rPr>
        <w:t>комплаенса</w:t>
      </w:r>
      <w:proofErr w:type="spellEnd"/>
      <w:r w:rsidRPr="00AB12EE">
        <w:rPr>
          <w:b/>
          <w:sz w:val="27"/>
          <w:szCs w:val="27"/>
        </w:rPr>
        <w:t xml:space="preserve"> на 2022 год</w:t>
      </w:r>
    </w:p>
    <w:p w:rsidR="00D35D71" w:rsidRPr="00AB12EE" w:rsidRDefault="00D35D71" w:rsidP="002676D5">
      <w:pPr>
        <w:pStyle w:val="a3"/>
        <w:spacing w:line="252" w:lineRule="auto"/>
        <w:jc w:val="both"/>
        <w:rPr>
          <w:sz w:val="27"/>
          <w:szCs w:val="27"/>
        </w:rPr>
      </w:pPr>
    </w:p>
    <w:p w:rsidR="003E3312" w:rsidRPr="00AB12EE" w:rsidRDefault="00AB12EE" w:rsidP="00AB12EE">
      <w:pPr>
        <w:pStyle w:val="a3"/>
        <w:tabs>
          <w:tab w:val="left" w:pos="851"/>
        </w:tabs>
        <w:spacing w:line="252" w:lineRule="auto"/>
        <w:ind w:right="-143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AB12EE">
        <w:rPr>
          <w:sz w:val="27"/>
          <w:szCs w:val="27"/>
        </w:rPr>
        <w:tab/>
      </w:r>
      <w:proofErr w:type="gramStart"/>
      <w:r w:rsidR="003E3312" w:rsidRPr="00AB12EE">
        <w:rPr>
          <w:rStyle w:val="fontstyle01"/>
          <w:rFonts w:ascii="Times New Roman" w:hAnsi="Times New Roman"/>
          <w:sz w:val="27"/>
          <w:szCs w:val="27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AB12EE">
        <w:rPr>
          <w:rStyle w:val="fontstyle01"/>
          <w:rFonts w:ascii="Times New Roman" w:hAnsi="Times New Roman"/>
          <w:sz w:val="27"/>
          <w:szCs w:val="27"/>
        </w:rPr>
        <w:t>приказом Федеральной антимонопольной службы от 5 февраля 2019 года N 133/19 «Об утверждении </w:t>
      </w:r>
      <w:hyperlink r:id="rId7" w:anchor="6540IN" w:history="1">
        <w:r w:rsidRPr="00AB12EE">
          <w:rPr>
            <w:rStyle w:val="fontstyle01"/>
            <w:rFonts w:ascii="Times New Roman" w:hAnsi="Times New Roman"/>
            <w:sz w:val="27"/>
            <w:szCs w:val="27"/>
          </w:rPr>
          <w:t>методики расчета</w:t>
        </w:r>
        <w:proofErr w:type="gramEnd"/>
        <w:r w:rsidRPr="00AB12EE">
          <w:rPr>
            <w:rStyle w:val="fontstyle01"/>
            <w:rFonts w:ascii="Times New Roman" w:hAnsi="Times New Roman"/>
            <w:sz w:val="27"/>
            <w:szCs w:val="27"/>
          </w:rPr>
          <w:t xml:space="preserve"> ключевых показателей эффективности функционирования в федеральном органе исполнительной власти антимонопольного </w:t>
        </w:r>
        <w:proofErr w:type="spellStart"/>
        <w:r w:rsidRPr="00AB12EE">
          <w:rPr>
            <w:rStyle w:val="fontstyle01"/>
            <w:rFonts w:ascii="Times New Roman" w:hAnsi="Times New Roman"/>
            <w:sz w:val="27"/>
            <w:szCs w:val="27"/>
          </w:rPr>
          <w:t>комплаенса</w:t>
        </w:r>
        <w:proofErr w:type="spellEnd"/>
      </w:hyperlink>
      <w:r w:rsidRPr="00AB12EE">
        <w:rPr>
          <w:rStyle w:val="fontstyle01"/>
          <w:rFonts w:ascii="Times New Roman" w:hAnsi="Times New Roman"/>
          <w:sz w:val="27"/>
          <w:szCs w:val="27"/>
        </w:rPr>
        <w:t xml:space="preserve">», </w:t>
      </w:r>
      <w:r w:rsidR="003E3312" w:rsidRPr="00AB12EE">
        <w:rPr>
          <w:rStyle w:val="fontstyle01"/>
          <w:rFonts w:ascii="Times New Roman" w:hAnsi="Times New Roman"/>
          <w:sz w:val="27"/>
          <w:szCs w:val="27"/>
        </w:rPr>
        <w:t xml:space="preserve">постановлением </w:t>
      </w:r>
      <w:proofErr w:type="gramStart"/>
      <w:r w:rsidR="003E3312" w:rsidRPr="00AB12EE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3E3312" w:rsidRPr="00AB12EE">
        <w:rPr>
          <w:rStyle w:val="fontstyle01"/>
          <w:rFonts w:ascii="Times New Roman" w:hAnsi="Times New Roman"/>
          <w:sz w:val="27"/>
          <w:szCs w:val="27"/>
        </w:rPr>
        <w:t xml:space="preserve"> ЗАТО Озерный от 15.02.2019 г. № 38 «Об организации системы внутреннего обеспечения соответствия требованиям антимонопольного законодательства в администрации ЗАТО Озерный Тверской области»,</w:t>
      </w:r>
    </w:p>
    <w:p w:rsidR="003E3312" w:rsidRPr="00AB12EE" w:rsidRDefault="003E3312" w:rsidP="003E3312">
      <w:pPr>
        <w:pStyle w:val="a3"/>
        <w:numPr>
          <w:ilvl w:val="0"/>
          <w:numId w:val="11"/>
        </w:numPr>
        <w:tabs>
          <w:tab w:val="left" w:pos="851"/>
        </w:tabs>
        <w:spacing w:line="252" w:lineRule="auto"/>
        <w:ind w:left="0" w:right="-143" w:firstLine="0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AB12EE">
        <w:rPr>
          <w:rStyle w:val="fontstyle01"/>
          <w:rFonts w:ascii="Times New Roman" w:hAnsi="Times New Roman"/>
          <w:sz w:val="27"/>
          <w:szCs w:val="27"/>
        </w:rPr>
        <w:t xml:space="preserve">Утвердить карту рисков нарушений антимонопольного законодательства (карта </w:t>
      </w:r>
      <w:proofErr w:type="spellStart"/>
      <w:r w:rsidRPr="00AB12EE">
        <w:rPr>
          <w:rStyle w:val="fontstyle01"/>
          <w:rFonts w:ascii="Times New Roman" w:hAnsi="Times New Roman"/>
          <w:sz w:val="27"/>
          <w:szCs w:val="27"/>
        </w:rPr>
        <w:t>комплаенс-рисков</w:t>
      </w:r>
      <w:proofErr w:type="spellEnd"/>
      <w:r w:rsidRPr="00AB12EE">
        <w:rPr>
          <w:rStyle w:val="fontstyle01"/>
          <w:rFonts w:ascii="Times New Roman" w:hAnsi="Times New Roman"/>
          <w:sz w:val="27"/>
          <w:szCs w:val="27"/>
        </w:rPr>
        <w:t xml:space="preserve">) </w:t>
      </w:r>
      <w:proofErr w:type="gramStart"/>
      <w:r w:rsidR="00FD4F0B" w:rsidRPr="00AB12EE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FD4F0B" w:rsidRPr="00AB12EE">
        <w:rPr>
          <w:rStyle w:val="fontstyle01"/>
          <w:rFonts w:ascii="Times New Roman" w:hAnsi="Times New Roman"/>
          <w:sz w:val="27"/>
          <w:szCs w:val="27"/>
        </w:rPr>
        <w:t xml:space="preserve"> ЗАТО Озерный </w:t>
      </w:r>
      <w:r w:rsidRPr="00AB12EE">
        <w:rPr>
          <w:rStyle w:val="fontstyle01"/>
          <w:rFonts w:ascii="Times New Roman" w:hAnsi="Times New Roman"/>
          <w:sz w:val="27"/>
          <w:szCs w:val="27"/>
        </w:rPr>
        <w:t>на 2022 год в соответствии с приложением    № 1 к настоящему распоряжению.</w:t>
      </w:r>
    </w:p>
    <w:p w:rsidR="00FD4F0B" w:rsidRPr="00AB12EE" w:rsidRDefault="003E3312" w:rsidP="00FD4F0B">
      <w:pPr>
        <w:pStyle w:val="a3"/>
        <w:numPr>
          <w:ilvl w:val="0"/>
          <w:numId w:val="11"/>
        </w:numPr>
        <w:tabs>
          <w:tab w:val="left" w:pos="851"/>
        </w:tabs>
        <w:spacing w:line="252" w:lineRule="auto"/>
        <w:ind w:left="0" w:right="-143" w:firstLine="0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AB12EE">
        <w:rPr>
          <w:rStyle w:val="fontstyle01"/>
          <w:rFonts w:ascii="Times New Roman" w:hAnsi="Times New Roman"/>
          <w:sz w:val="27"/>
          <w:szCs w:val="27"/>
        </w:rPr>
        <w:t>Утвердить план мероприятий («дорожную карту») по снижению рисков нарушения антимонопольного законодательства</w:t>
      </w:r>
      <w:r w:rsidR="00FD4F0B" w:rsidRPr="00AB12EE">
        <w:rPr>
          <w:rStyle w:val="fontstyle01"/>
          <w:rFonts w:ascii="Times New Roman" w:hAnsi="Times New Roman"/>
          <w:sz w:val="27"/>
          <w:szCs w:val="27"/>
        </w:rPr>
        <w:t xml:space="preserve"> </w:t>
      </w:r>
      <w:proofErr w:type="gramStart"/>
      <w:r w:rsidR="00FD4F0B" w:rsidRPr="00AB12EE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FD4F0B" w:rsidRPr="00AB12EE">
        <w:rPr>
          <w:rStyle w:val="fontstyle01"/>
          <w:rFonts w:ascii="Times New Roman" w:hAnsi="Times New Roman"/>
          <w:sz w:val="27"/>
          <w:szCs w:val="27"/>
        </w:rPr>
        <w:t xml:space="preserve"> ЗАТО Озерный на 2022 год в соответствии с приложением № 2 к настоящему распоряжению.</w:t>
      </w:r>
    </w:p>
    <w:p w:rsidR="00FD4F0B" w:rsidRPr="00AB12EE" w:rsidRDefault="00FD4F0B" w:rsidP="00FD4F0B">
      <w:pPr>
        <w:pStyle w:val="a3"/>
        <w:numPr>
          <w:ilvl w:val="0"/>
          <w:numId w:val="11"/>
        </w:numPr>
        <w:tabs>
          <w:tab w:val="left" w:pos="851"/>
        </w:tabs>
        <w:spacing w:line="252" w:lineRule="auto"/>
        <w:ind w:left="0" w:right="-143" w:firstLine="0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AB12EE">
        <w:rPr>
          <w:rStyle w:val="fontstyle01"/>
          <w:rFonts w:ascii="Times New Roman" w:hAnsi="Times New Roman"/>
          <w:sz w:val="27"/>
          <w:szCs w:val="27"/>
        </w:rPr>
        <w:t>Утвердить ключевые показатели и методику</w:t>
      </w:r>
      <w:r w:rsidRPr="00AB12EE">
        <w:rPr>
          <w:rStyle w:val="fontstyle01"/>
          <w:rFonts w:ascii="Times New Roman" w:hAnsi="Times New Roman"/>
          <w:sz w:val="27"/>
          <w:szCs w:val="27"/>
        </w:rPr>
        <w:br/>
        <w:t>расчета ключевых показателей эффективности функционирования</w:t>
      </w:r>
      <w:r w:rsidRPr="00AB12EE">
        <w:rPr>
          <w:rStyle w:val="fontstyle01"/>
          <w:rFonts w:ascii="Times New Roman" w:hAnsi="Times New Roman"/>
          <w:sz w:val="27"/>
          <w:szCs w:val="27"/>
        </w:rPr>
        <w:br/>
        <w:t xml:space="preserve">антимонопольного </w:t>
      </w:r>
      <w:proofErr w:type="spellStart"/>
      <w:r w:rsidRPr="00AB12EE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AB12EE">
        <w:rPr>
          <w:rStyle w:val="fontstyle01"/>
          <w:rFonts w:ascii="Times New Roman" w:hAnsi="Times New Roman"/>
          <w:sz w:val="27"/>
          <w:szCs w:val="27"/>
        </w:rPr>
        <w:t xml:space="preserve"> в </w:t>
      </w:r>
      <w:proofErr w:type="gramStart"/>
      <w:r w:rsidRPr="00AB12EE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Pr="00AB12EE">
        <w:rPr>
          <w:rStyle w:val="fontstyle01"/>
          <w:rFonts w:ascii="Times New Roman" w:hAnsi="Times New Roman"/>
          <w:sz w:val="27"/>
          <w:szCs w:val="27"/>
        </w:rPr>
        <w:t xml:space="preserve"> ЗАТО Озерный на 2022 год в соответствии с приложени</w:t>
      </w:r>
      <w:r w:rsidR="000E2343">
        <w:rPr>
          <w:rStyle w:val="fontstyle01"/>
          <w:rFonts w:ascii="Times New Roman" w:hAnsi="Times New Roman"/>
          <w:sz w:val="27"/>
          <w:szCs w:val="27"/>
        </w:rPr>
        <w:t>ями</w:t>
      </w:r>
      <w:r w:rsidRPr="00AB12EE">
        <w:rPr>
          <w:rStyle w:val="fontstyle01"/>
          <w:rFonts w:ascii="Times New Roman" w:hAnsi="Times New Roman"/>
          <w:sz w:val="27"/>
          <w:szCs w:val="27"/>
        </w:rPr>
        <w:t xml:space="preserve"> № 3</w:t>
      </w:r>
      <w:r w:rsidR="000E2343">
        <w:rPr>
          <w:rStyle w:val="fontstyle01"/>
          <w:rFonts w:ascii="Times New Roman" w:hAnsi="Times New Roman"/>
          <w:sz w:val="27"/>
          <w:szCs w:val="27"/>
        </w:rPr>
        <w:t>, № 4</w:t>
      </w:r>
      <w:r w:rsidRPr="00AB12EE">
        <w:rPr>
          <w:rStyle w:val="fontstyle01"/>
          <w:rFonts w:ascii="Times New Roman" w:hAnsi="Times New Roman"/>
          <w:sz w:val="27"/>
          <w:szCs w:val="27"/>
        </w:rPr>
        <w:t xml:space="preserve"> к настоящему распоряжению.</w:t>
      </w:r>
    </w:p>
    <w:p w:rsidR="003E3312" w:rsidRPr="00AB12EE" w:rsidRDefault="003E3312" w:rsidP="00FD4F0B">
      <w:pPr>
        <w:pStyle w:val="a3"/>
        <w:tabs>
          <w:tab w:val="left" w:pos="851"/>
        </w:tabs>
        <w:ind w:right="-142"/>
        <w:jc w:val="both"/>
        <w:rPr>
          <w:rStyle w:val="fontstyle01"/>
          <w:rFonts w:ascii="Times New Roman" w:hAnsi="Times New Roman"/>
          <w:sz w:val="27"/>
          <w:szCs w:val="27"/>
        </w:rPr>
      </w:pPr>
    </w:p>
    <w:p w:rsidR="00E87AC5" w:rsidRPr="00AB12EE" w:rsidRDefault="00E87AC5" w:rsidP="003E3312">
      <w:pPr>
        <w:pStyle w:val="a3"/>
        <w:ind w:right="-142"/>
        <w:jc w:val="both"/>
        <w:rPr>
          <w:rStyle w:val="fontstyle01"/>
          <w:rFonts w:ascii="Times New Roman" w:hAnsi="Times New Roman"/>
          <w:sz w:val="27"/>
          <w:szCs w:val="27"/>
        </w:rPr>
      </w:pPr>
    </w:p>
    <w:p w:rsidR="00FD4F0B" w:rsidRPr="003E3312" w:rsidRDefault="00FD4F0B" w:rsidP="003E3312">
      <w:pPr>
        <w:pStyle w:val="a3"/>
        <w:ind w:right="-142"/>
        <w:jc w:val="both"/>
        <w:rPr>
          <w:rStyle w:val="fontstyle01"/>
          <w:rFonts w:ascii="Times New Roman" w:hAnsi="Times New Roman"/>
        </w:rPr>
      </w:pPr>
    </w:p>
    <w:p w:rsidR="00140441" w:rsidRPr="00AB12EE" w:rsidRDefault="0016738C" w:rsidP="002676D5">
      <w:pPr>
        <w:pStyle w:val="a3"/>
        <w:spacing w:line="252" w:lineRule="auto"/>
        <w:jc w:val="left"/>
        <w:rPr>
          <w:sz w:val="27"/>
          <w:szCs w:val="27"/>
        </w:rPr>
      </w:pPr>
      <w:proofErr w:type="gramStart"/>
      <w:r w:rsidRPr="00AB12EE">
        <w:rPr>
          <w:sz w:val="27"/>
          <w:szCs w:val="27"/>
        </w:rPr>
        <w:t>Глава</w:t>
      </w:r>
      <w:proofErr w:type="gramEnd"/>
      <w:r w:rsidRPr="00AB12EE">
        <w:rPr>
          <w:sz w:val="27"/>
          <w:szCs w:val="27"/>
        </w:rPr>
        <w:t xml:space="preserve"> ЗАТО Озерный                                                 </w:t>
      </w:r>
      <w:r w:rsidR="00AB12EE">
        <w:rPr>
          <w:sz w:val="27"/>
          <w:szCs w:val="27"/>
        </w:rPr>
        <w:t xml:space="preserve">  </w:t>
      </w:r>
      <w:r w:rsidRPr="00AB12EE">
        <w:rPr>
          <w:sz w:val="27"/>
          <w:szCs w:val="27"/>
        </w:rPr>
        <w:t xml:space="preserve">                      Н.А. Яковлева</w:t>
      </w:r>
    </w:p>
    <w:p w:rsidR="0015045B" w:rsidRDefault="0015045B" w:rsidP="0015045B">
      <w:pPr>
        <w:pStyle w:val="a3"/>
        <w:spacing w:line="252" w:lineRule="auto"/>
        <w:ind w:firstLine="4678"/>
        <w:jc w:val="left"/>
        <w:sectPr w:rsidR="0015045B" w:rsidSect="00A50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45B" w:rsidRDefault="0015045B" w:rsidP="0015045B">
      <w:pPr>
        <w:pStyle w:val="a3"/>
        <w:spacing w:line="252" w:lineRule="auto"/>
        <w:ind w:firstLine="9498"/>
        <w:jc w:val="left"/>
      </w:pPr>
      <w:r>
        <w:lastRenderedPageBreak/>
        <w:t xml:space="preserve">Приложение № 1 </w:t>
      </w:r>
    </w:p>
    <w:p w:rsidR="0015045B" w:rsidRDefault="0015045B" w:rsidP="0015045B">
      <w:pPr>
        <w:pStyle w:val="a3"/>
        <w:spacing w:line="252" w:lineRule="auto"/>
        <w:ind w:firstLine="9498"/>
        <w:jc w:val="left"/>
      </w:pPr>
      <w:r>
        <w:t>к распоряжению администрации</w:t>
      </w:r>
    </w:p>
    <w:p w:rsidR="00FD4F0B" w:rsidRPr="00C02597" w:rsidRDefault="0015045B" w:rsidP="0015045B">
      <w:pPr>
        <w:pStyle w:val="a3"/>
        <w:spacing w:line="252" w:lineRule="auto"/>
        <w:ind w:firstLine="9498"/>
        <w:jc w:val="left"/>
      </w:pPr>
      <w:r>
        <w:t xml:space="preserve">ЗАТО Озерный от 30.12.2021 г. № </w:t>
      </w:r>
      <w:r w:rsidR="004B1BD1" w:rsidRPr="00C02597">
        <w:t>365</w:t>
      </w:r>
    </w:p>
    <w:p w:rsidR="0015045B" w:rsidRDefault="0015045B" w:rsidP="0015045B">
      <w:pPr>
        <w:pStyle w:val="a3"/>
        <w:spacing w:line="252" w:lineRule="auto"/>
        <w:jc w:val="left"/>
      </w:pPr>
    </w:p>
    <w:p w:rsidR="0015045B" w:rsidRDefault="0015045B" w:rsidP="0015045B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eastAsia="Calibri"/>
          <w:sz w:val="28"/>
          <w:szCs w:val="28"/>
        </w:rPr>
      </w:pPr>
      <w:r w:rsidRPr="0066095B">
        <w:rPr>
          <w:rFonts w:eastAsia="Calibri"/>
          <w:sz w:val="28"/>
          <w:szCs w:val="28"/>
        </w:rPr>
        <w:t>Карта рисков</w:t>
      </w:r>
      <w:r>
        <w:rPr>
          <w:rFonts w:eastAsia="Calibri"/>
          <w:sz w:val="28"/>
          <w:szCs w:val="28"/>
        </w:rPr>
        <w:t xml:space="preserve"> </w:t>
      </w:r>
      <w:r w:rsidRPr="00C039A6">
        <w:rPr>
          <w:rFonts w:eastAsia="Calibri"/>
          <w:sz w:val="28"/>
          <w:szCs w:val="28"/>
        </w:rPr>
        <w:t>нарушения антимонопольного законодательства</w:t>
      </w:r>
      <w:r>
        <w:rPr>
          <w:rFonts w:eastAsia="Calibri"/>
          <w:sz w:val="28"/>
          <w:szCs w:val="28"/>
        </w:rPr>
        <w:t xml:space="preserve"> </w:t>
      </w:r>
      <w:r w:rsidR="00391E12">
        <w:rPr>
          <w:rFonts w:eastAsia="Calibri"/>
          <w:sz w:val="28"/>
          <w:szCs w:val="28"/>
        </w:rPr>
        <w:t>(</w:t>
      </w:r>
      <w:proofErr w:type="spellStart"/>
      <w:r w:rsidR="00391E12">
        <w:rPr>
          <w:rFonts w:eastAsia="Calibri"/>
          <w:sz w:val="28"/>
          <w:szCs w:val="28"/>
        </w:rPr>
        <w:t>комплаен-рисков</w:t>
      </w:r>
      <w:proofErr w:type="spellEnd"/>
      <w:r w:rsidR="00391E12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на 202</w:t>
      </w:r>
      <w:r w:rsidR="00391E12">
        <w:rPr>
          <w:rFonts w:eastAsia="Calibri"/>
          <w:sz w:val="28"/>
          <w:szCs w:val="28"/>
        </w:rPr>
        <w:t xml:space="preserve">2 </w:t>
      </w:r>
      <w:r>
        <w:rPr>
          <w:rFonts w:eastAsia="Calibri"/>
          <w:sz w:val="28"/>
          <w:szCs w:val="28"/>
        </w:rPr>
        <w:t xml:space="preserve"> год</w:t>
      </w:r>
    </w:p>
    <w:p w:rsidR="0015045B" w:rsidRPr="0066095B" w:rsidRDefault="0015045B" w:rsidP="0015045B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eastAsia="Calibri"/>
          <w:sz w:val="28"/>
          <w:szCs w:val="28"/>
        </w:rPr>
      </w:pPr>
    </w:p>
    <w:tbl>
      <w:tblPr>
        <w:tblStyle w:val="41"/>
        <w:tblW w:w="15451" w:type="dxa"/>
        <w:tblInd w:w="-176" w:type="dxa"/>
        <w:tblLayout w:type="fixed"/>
        <w:tblLook w:val="04A0"/>
      </w:tblPr>
      <w:tblGrid>
        <w:gridCol w:w="675"/>
        <w:gridCol w:w="4145"/>
        <w:gridCol w:w="3402"/>
        <w:gridCol w:w="2977"/>
        <w:gridCol w:w="2126"/>
        <w:gridCol w:w="2126"/>
      </w:tblGrid>
      <w:tr w:rsidR="0015045B" w:rsidRPr="000841BF" w:rsidTr="00760A63">
        <w:tc>
          <w:tcPr>
            <w:tcW w:w="675" w:type="dxa"/>
            <w:vAlign w:val="center"/>
          </w:tcPr>
          <w:p w:rsidR="0015045B" w:rsidRPr="000841BF" w:rsidRDefault="0015045B" w:rsidP="00760A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5" w:type="dxa"/>
            <w:vAlign w:val="center"/>
          </w:tcPr>
          <w:p w:rsidR="0015045B" w:rsidRPr="000841BF" w:rsidRDefault="0015045B" w:rsidP="00760A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3402" w:type="dxa"/>
            <w:vAlign w:val="center"/>
          </w:tcPr>
          <w:p w:rsidR="0015045B" w:rsidRPr="000841BF" w:rsidRDefault="0015045B" w:rsidP="00760A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условия возникнове</w:t>
            </w: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ния риска и его оценка</w:t>
            </w:r>
          </w:p>
        </w:tc>
        <w:tc>
          <w:tcPr>
            <w:tcW w:w="2977" w:type="dxa"/>
            <w:vAlign w:val="center"/>
          </w:tcPr>
          <w:p w:rsidR="0015045B" w:rsidRPr="000841BF" w:rsidRDefault="0015045B" w:rsidP="00760A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2126" w:type="dxa"/>
            <w:vAlign w:val="center"/>
          </w:tcPr>
          <w:p w:rsidR="0015045B" w:rsidRPr="000841BF" w:rsidRDefault="0015045B" w:rsidP="00760A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vAlign w:val="center"/>
          </w:tcPr>
          <w:p w:rsidR="0015045B" w:rsidRPr="000841BF" w:rsidRDefault="0015045B" w:rsidP="00760A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15045B" w:rsidRPr="009534BA" w:rsidTr="00760A63">
        <w:tc>
          <w:tcPr>
            <w:tcW w:w="675" w:type="dxa"/>
          </w:tcPr>
          <w:p w:rsidR="0015045B" w:rsidRPr="000841BF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</w:tcPr>
          <w:p w:rsidR="0015045B" w:rsidRPr="009534BA" w:rsidRDefault="0015045B" w:rsidP="001504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действий, которые могут привести к ограничению конкуренции при проведении закупок конкурентными способами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с</w:t>
            </w: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участнику закупок  или нескольким участникам закупок преимущественных условий участия в закупках,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арушение порядка  определения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бедителя или победителей торгов</w:t>
            </w: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в результате необоснованного ограничения допуска к торгам участников закупок в рамках Федерального закона от 05.04.2013 №-44 «О контрактной системе в сфере закупок товаров, работ, услуг для государственных и муниципальных нужд»</w:t>
            </w:r>
          </w:p>
          <w:p w:rsidR="0015045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При выборе способа определения  поставщика, могут возникнуть действия, влекущие за собой необоснованное сокращение числа участников закупки.</w:t>
            </w: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и сроков размещения извещения о закупке.</w:t>
            </w: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0841BF" w:rsidRDefault="0015045B" w:rsidP="001504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Неприятие мер по  исключению конфликта  интересов</w:t>
            </w:r>
          </w:p>
        </w:tc>
        <w:tc>
          <w:tcPr>
            <w:tcW w:w="2977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 и анализ изменений, вносимых в </w:t>
            </w:r>
            <w:proofErr w:type="gramStart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регулирующие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НПА, </w:t>
            </w:r>
          </w:p>
          <w:p w:rsidR="0015045B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5045B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и подготовка извещения  органом, уполномоченным на определение поставщика, подрядчика, исполнителя.</w:t>
            </w:r>
          </w:p>
          <w:p w:rsidR="00391E12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работодателя о случаях склонения сотрудников к совершению коррупционных правонарушений</w:t>
            </w:r>
            <w:r w:rsidR="00391E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045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Недопущение прямых контактов, переговоров, с потенциальными участниками закупок.</w:t>
            </w:r>
          </w:p>
          <w:p w:rsidR="0015045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0841BF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внутреннего контроля бюджетной процедуры. </w:t>
            </w:r>
          </w:p>
        </w:tc>
        <w:tc>
          <w:tcPr>
            <w:tcW w:w="2126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принятии мер риски могут быть снижены</w:t>
            </w:r>
          </w:p>
          <w:p w:rsidR="0015045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1B4A7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Своевременное принятие мер</w:t>
            </w:r>
          </w:p>
          <w:p w:rsidR="0015045B" w:rsidRPr="000841BF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снижение повторного возникновения рисков</w:t>
            </w:r>
          </w:p>
        </w:tc>
      </w:tr>
      <w:tr w:rsidR="0015045B" w:rsidRPr="009534BA" w:rsidTr="00760A63">
        <w:tc>
          <w:tcPr>
            <w:tcW w:w="675" w:type="dxa"/>
          </w:tcPr>
          <w:p w:rsidR="0015045B" w:rsidRPr="000841BF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45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</w:t>
            </w:r>
            <w:proofErr w:type="gramStart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045B" w:rsidRPr="000841BF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 и утверждении нормативных правовых актов (НПА), положения которых могут привести к ограничению конкуренции</w:t>
            </w:r>
          </w:p>
        </w:tc>
        <w:tc>
          <w:tcPr>
            <w:tcW w:w="3402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НПА с нарушением требований антимонопольного законодательства.</w:t>
            </w: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Ненадлежащий уровень экспертизы и анализа проектов НПА </w:t>
            </w:r>
            <w:r w:rsidR="00391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их согласовании </w:t>
            </w: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на предмет соответствия нормам антимонопольного законодательства</w:t>
            </w:r>
          </w:p>
        </w:tc>
        <w:tc>
          <w:tcPr>
            <w:tcW w:w="2977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действующего антимонопольного законодательства при разработке и утверждении НПА</w:t>
            </w:r>
          </w:p>
        </w:tc>
        <w:tc>
          <w:tcPr>
            <w:tcW w:w="2126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При принятии мер риски могут быть снижены</w:t>
            </w: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Своевременное принятие мер</w:t>
            </w:r>
          </w:p>
          <w:p w:rsidR="0015045B" w:rsidRPr="009534BA" w:rsidRDefault="0015045B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снижение повторного возникновения рисков</w:t>
            </w:r>
          </w:p>
        </w:tc>
      </w:tr>
      <w:tr w:rsidR="00391E12" w:rsidRPr="009534BA" w:rsidTr="00760A63">
        <w:tc>
          <w:tcPr>
            <w:tcW w:w="675" w:type="dxa"/>
          </w:tcPr>
          <w:p w:rsidR="00391E12" w:rsidRDefault="00391E12" w:rsidP="00760A63">
            <w:r w:rsidRPr="00391E12">
              <w:rPr>
                <w:rFonts w:ascii="TimesNewRomanPSMT" w:hAnsi="TimesNewRomanPSMT"/>
                <w:color w:val="000000"/>
                <w:szCs w:val="24"/>
              </w:rPr>
              <w:t>3</w:t>
            </w:r>
          </w:p>
        </w:tc>
        <w:tc>
          <w:tcPr>
            <w:tcW w:w="4145" w:type="dxa"/>
          </w:tcPr>
          <w:p w:rsidR="00391E12" w:rsidRPr="009534BA" w:rsidRDefault="00391E12" w:rsidP="00391E12"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Cs w:val="24"/>
              </w:rPr>
              <w:t>при п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одготовк</w:t>
            </w:r>
            <w:r>
              <w:rPr>
                <w:rFonts w:ascii="TimesNewRomanPSMT" w:hAnsi="TimesNewRomanPSMT"/>
                <w:color w:val="000000"/>
                <w:szCs w:val="24"/>
              </w:rPr>
              <w:t>е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 ответов на обращени</w:t>
            </w:r>
            <w:r>
              <w:rPr>
                <w:rFonts w:ascii="TimesNewRomanPSMT" w:hAnsi="TimesNewRomanPSMT"/>
                <w:color w:val="000000"/>
                <w:szCs w:val="24"/>
              </w:rPr>
              <w:t>я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 граждан и</w:t>
            </w:r>
            <w:r w:rsidRPr="00391E12">
              <w:rPr>
                <w:rFonts w:ascii="TimesNewRomanPSMT" w:hAnsi="TimesNewRomanPSMT"/>
                <w:color w:val="000000"/>
              </w:rPr>
              <w:br/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юридических лиц</w:t>
            </w:r>
          </w:p>
        </w:tc>
        <w:tc>
          <w:tcPr>
            <w:tcW w:w="3402" w:type="dxa"/>
          </w:tcPr>
          <w:p w:rsidR="00391E12" w:rsidRDefault="00391E12" w:rsidP="00760A63">
            <w:pPr>
              <w:rPr>
                <w:rFonts w:ascii="TimesNewRomanPSMT" w:hAnsi="TimesNewRomanPSMT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П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одготовк</w:t>
            </w:r>
            <w:r>
              <w:rPr>
                <w:rFonts w:ascii="TimesNewRomanPSMT" w:hAnsi="TimesNewRomanPSMT"/>
                <w:color w:val="000000"/>
                <w:szCs w:val="24"/>
              </w:rPr>
              <w:t>е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 ответов на обращени</w:t>
            </w:r>
            <w:r>
              <w:rPr>
                <w:rFonts w:ascii="TimesNewRomanPSMT" w:hAnsi="TimesNewRomanPSMT"/>
                <w:color w:val="000000"/>
                <w:szCs w:val="24"/>
              </w:rPr>
              <w:t>я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 граждан и</w:t>
            </w:r>
            <w:r w:rsidRPr="00391E12">
              <w:rPr>
                <w:rFonts w:ascii="TimesNewRomanPSMT" w:hAnsi="TimesNewRomanPSMT"/>
                <w:color w:val="000000"/>
              </w:rPr>
              <w:br/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юридических лиц </w:t>
            </w: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 требований антимонопольного законодательства</w:t>
            </w:r>
            <w:r>
              <w:rPr>
                <w:rFonts w:ascii="TimesNewRomanPSMT" w:hAnsi="TimesNewRomanPSMT"/>
                <w:color w:val="000000"/>
                <w:szCs w:val="24"/>
              </w:rPr>
              <w:t>.</w:t>
            </w:r>
          </w:p>
          <w:p w:rsidR="00391E12" w:rsidRDefault="00391E12" w:rsidP="00760A63">
            <w:pPr>
              <w:rPr>
                <w:rFonts w:ascii="TimesNewRomanPSMT" w:hAnsi="TimesNewRomanPSMT"/>
                <w:color w:val="000000"/>
                <w:szCs w:val="24"/>
              </w:rPr>
            </w:pPr>
          </w:p>
          <w:p w:rsidR="00391E12" w:rsidRPr="009534BA" w:rsidRDefault="00391E12" w:rsidP="00760A63">
            <w:r w:rsidRPr="00391E12">
              <w:rPr>
                <w:rFonts w:ascii="TimesNewRomanPSMT" w:hAnsi="TimesNewRomanPSMT"/>
                <w:color w:val="000000"/>
                <w:szCs w:val="24"/>
              </w:rPr>
              <w:t>Недостаточный уровень</w:t>
            </w:r>
            <w:r w:rsidRPr="00391E12">
              <w:rPr>
                <w:rFonts w:ascii="TimesNewRomanPSMT" w:hAnsi="TimesNewRomanPSMT"/>
                <w:color w:val="000000"/>
              </w:rPr>
              <w:br/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внутреннего контроля</w:t>
            </w:r>
            <w:r>
              <w:rPr>
                <w:rFonts w:ascii="TimesNewRomanPSMT" w:hAnsi="TimesNewRomanPSMT"/>
                <w:color w:val="000000"/>
                <w:szCs w:val="24"/>
              </w:rPr>
              <w:t>.</w:t>
            </w:r>
          </w:p>
        </w:tc>
        <w:tc>
          <w:tcPr>
            <w:tcW w:w="2977" w:type="dxa"/>
          </w:tcPr>
          <w:p w:rsidR="00391E12" w:rsidRPr="009534BA" w:rsidRDefault="00391E12" w:rsidP="00391E12">
            <w:r>
              <w:rPr>
                <w:rFonts w:ascii="TimesNewRomanPSMT" w:hAnsi="TimesNewRomanPSMT"/>
                <w:color w:val="000000"/>
                <w:szCs w:val="24"/>
              </w:rPr>
              <w:t xml:space="preserve">Исключение фактов 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приняти</w:t>
            </w:r>
            <w:r>
              <w:rPr>
                <w:rFonts w:ascii="TimesNewRomanPSMT" w:hAnsi="TimesNewRomanPSMT"/>
                <w:color w:val="000000"/>
                <w:szCs w:val="24"/>
              </w:rPr>
              <w:t>я</w:t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 xml:space="preserve"> решений,</w:t>
            </w:r>
            <w:r w:rsidRPr="00391E12">
              <w:rPr>
                <w:rFonts w:ascii="TimesNewRomanPSMT" w:hAnsi="TimesNewRomanPSMT"/>
                <w:color w:val="000000"/>
              </w:rPr>
              <w:br/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влекущих нарушение</w:t>
            </w:r>
            <w:r w:rsidRPr="00391E12">
              <w:rPr>
                <w:rFonts w:ascii="TimesNewRomanPSMT" w:hAnsi="TimesNewRomanPSMT"/>
                <w:color w:val="000000"/>
              </w:rPr>
              <w:br/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норм антимонопольного</w:t>
            </w:r>
            <w:r w:rsidRPr="00391E12">
              <w:rPr>
                <w:rFonts w:ascii="TimesNewRomanPSMT" w:hAnsi="TimesNewRomanPSMT"/>
                <w:color w:val="000000"/>
              </w:rPr>
              <w:br/>
            </w:r>
            <w:r w:rsidRPr="00391E12">
              <w:rPr>
                <w:rFonts w:ascii="TimesNewRomanPSMT" w:hAnsi="TimesNewRomanPSMT"/>
                <w:color w:val="000000"/>
                <w:szCs w:val="24"/>
              </w:rPr>
              <w:t>законодательства</w:t>
            </w:r>
          </w:p>
        </w:tc>
        <w:tc>
          <w:tcPr>
            <w:tcW w:w="2126" w:type="dxa"/>
          </w:tcPr>
          <w:p w:rsidR="00391E12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При принятии мер риски могут быть снижены</w:t>
            </w:r>
          </w:p>
          <w:p w:rsidR="00391E12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E12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E12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1E12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Своевременное принятие мер</w:t>
            </w:r>
          </w:p>
          <w:p w:rsidR="00391E12" w:rsidRPr="009534BA" w:rsidRDefault="00391E12" w:rsidP="00760A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4B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снижение повторного возникновения рисков</w:t>
            </w:r>
          </w:p>
        </w:tc>
      </w:tr>
    </w:tbl>
    <w:p w:rsidR="0015045B" w:rsidRDefault="0015045B" w:rsidP="0015045B"/>
    <w:p w:rsidR="00391E12" w:rsidRPr="00391E12" w:rsidRDefault="00391E12" w:rsidP="00391E12"/>
    <w:p w:rsidR="0015045B" w:rsidRDefault="0015045B" w:rsidP="0015045B"/>
    <w:p w:rsidR="00391E12" w:rsidRDefault="00391E12" w:rsidP="0015045B"/>
    <w:p w:rsidR="00391E12" w:rsidRDefault="00391E12" w:rsidP="0015045B"/>
    <w:p w:rsidR="00391E12" w:rsidRDefault="00391E12" w:rsidP="0015045B"/>
    <w:p w:rsidR="00391E12" w:rsidRDefault="00391E12" w:rsidP="0015045B"/>
    <w:p w:rsidR="00391E12" w:rsidRDefault="00391E12" w:rsidP="0015045B"/>
    <w:p w:rsidR="00391E12" w:rsidRDefault="00391E12" w:rsidP="0015045B"/>
    <w:p w:rsidR="00391E12" w:rsidRDefault="00391E12" w:rsidP="00391E12">
      <w:pPr>
        <w:pStyle w:val="a3"/>
        <w:spacing w:line="252" w:lineRule="auto"/>
        <w:ind w:firstLine="9498"/>
        <w:jc w:val="left"/>
      </w:pPr>
      <w:r>
        <w:lastRenderedPageBreak/>
        <w:t xml:space="preserve">Приложение № </w:t>
      </w:r>
      <w:r w:rsidR="00AB12EE" w:rsidRPr="004B1BD1">
        <w:t>2</w:t>
      </w:r>
      <w:r>
        <w:t xml:space="preserve"> </w:t>
      </w:r>
    </w:p>
    <w:p w:rsidR="00391E12" w:rsidRDefault="00391E12" w:rsidP="00391E12">
      <w:pPr>
        <w:pStyle w:val="a3"/>
        <w:spacing w:line="252" w:lineRule="auto"/>
        <w:ind w:firstLine="9498"/>
        <w:jc w:val="left"/>
      </w:pPr>
      <w:r>
        <w:t>к распоряжению администрации</w:t>
      </w:r>
    </w:p>
    <w:p w:rsidR="00391E12" w:rsidRPr="00C02597" w:rsidRDefault="00391E12" w:rsidP="00391E12">
      <w:pPr>
        <w:pStyle w:val="a3"/>
        <w:spacing w:line="252" w:lineRule="auto"/>
        <w:ind w:firstLine="9498"/>
        <w:jc w:val="left"/>
      </w:pPr>
      <w:r>
        <w:t xml:space="preserve">ЗАТО Озерный от 30.12.2021 г. № </w:t>
      </w:r>
      <w:r w:rsidR="004B1BD1" w:rsidRPr="00C02597">
        <w:t>365</w:t>
      </w:r>
    </w:p>
    <w:p w:rsidR="00391E12" w:rsidRDefault="00391E12" w:rsidP="00391E12">
      <w:pPr>
        <w:tabs>
          <w:tab w:val="left" w:pos="2940"/>
        </w:tabs>
        <w:jc w:val="center"/>
        <w:rPr>
          <w:sz w:val="28"/>
          <w:szCs w:val="28"/>
        </w:rPr>
      </w:pPr>
    </w:p>
    <w:p w:rsidR="00391E12" w:rsidRPr="009B5608" w:rsidRDefault="00391E12" w:rsidP="00391E12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(дорожная карта)</w:t>
      </w:r>
    </w:p>
    <w:p w:rsidR="00391E12" w:rsidRDefault="00391E12" w:rsidP="00391E12">
      <w:pPr>
        <w:tabs>
          <w:tab w:val="left" w:pos="2940"/>
        </w:tabs>
        <w:jc w:val="center"/>
        <w:rPr>
          <w:sz w:val="28"/>
          <w:szCs w:val="28"/>
        </w:rPr>
      </w:pPr>
      <w:r w:rsidRPr="00273082">
        <w:rPr>
          <w:sz w:val="28"/>
          <w:szCs w:val="28"/>
        </w:rPr>
        <w:t>по снижению рисков нарушения антимонопольного законодательства</w:t>
      </w:r>
      <w:r>
        <w:rPr>
          <w:sz w:val="28"/>
          <w:szCs w:val="28"/>
        </w:rPr>
        <w:t xml:space="preserve"> на 2022 год</w:t>
      </w:r>
    </w:p>
    <w:p w:rsidR="00391E12" w:rsidRDefault="00391E12" w:rsidP="00391E12">
      <w:pPr>
        <w:tabs>
          <w:tab w:val="left" w:pos="2940"/>
        </w:tabs>
        <w:jc w:val="center"/>
      </w:pPr>
      <w:r>
        <w:t xml:space="preserve">        </w:t>
      </w:r>
    </w:p>
    <w:tbl>
      <w:tblPr>
        <w:tblStyle w:val="a6"/>
        <w:tblW w:w="15735" w:type="dxa"/>
        <w:tblInd w:w="-34" w:type="dxa"/>
        <w:tblLayout w:type="fixed"/>
        <w:tblLook w:val="04A0"/>
      </w:tblPr>
      <w:tblGrid>
        <w:gridCol w:w="2552"/>
        <w:gridCol w:w="2268"/>
        <w:gridCol w:w="2126"/>
        <w:gridCol w:w="1701"/>
        <w:gridCol w:w="1984"/>
        <w:gridCol w:w="1417"/>
        <w:gridCol w:w="1559"/>
        <w:gridCol w:w="2128"/>
      </w:tblGrid>
      <w:tr w:rsidR="00391E12" w:rsidRPr="00041486" w:rsidTr="000414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Риск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Общие меры по минимизации и устранению рисков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Необходимые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Ответственный</w:t>
            </w:r>
          </w:p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</w:p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Критерии качества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jc w:val="center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Требования к обмену информацией и мониторингу</w:t>
            </w:r>
          </w:p>
        </w:tc>
      </w:tr>
      <w:tr w:rsidR="00391E12" w:rsidRPr="00041486" w:rsidTr="00041486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Осуществление действий, которые могут привести к ограничению конкуренции при проведении закупок конкурентными способами, в том числе создание участнику закупок  или нескольким участникам закупок преимущественных условий участия в закупках,  нарушение порядка  определения победителя или победителей торгов.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Мониторинг и анализ изменений, вносимых в НПА, регулирующих осуществление закупок.</w:t>
            </w:r>
          </w:p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041486">
              <w:rPr>
                <w:sz w:val="23"/>
                <w:szCs w:val="23"/>
              </w:rPr>
              <w:t>Контроль за</w:t>
            </w:r>
            <w:proofErr w:type="gramEnd"/>
            <w:r w:rsidRPr="00041486">
              <w:rPr>
                <w:sz w:val="23"/>
                <w:szCs w:val="23"/>
              </w:rPr>
              <w:t xml:space="preserve"> подготовкой</w:t>
            </w:r>
          </w:p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извещения об осуществлении закупки, согласование и утверждение приложений к извещению.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Уведомление </w:t>
            </w:r>
            <w:proofErr w:type="gramStart"/>
            <w:r w:rsidRPr="00041486">
              <w:rPr>
                <w:sz w:val="23"/>
                <w:szCs w:val="23"/>
              </w:rPr>
              <w:t>Главы</w:t>
            </w:r>
            <w:proofErr w:type="gramEnd"/>
            <w:r w:rsidRPr="00041486">
              <w:rPr>
                <w:sz w:val="23"/>
                <w:szCs w:val="23"/>
              </w:rPr>
              <w:t xml:space="preserve"> ЗАТО Озерный  о случаях склонения сотрудников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Повышение</w:t>
            </w:r>
          </w:p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квалификации</w:t>
            </w:r>
          </w:p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должностных лиц,</w:t>
            </w:r>
          </w:p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ответственных за</w:t>
            </w:r>
          </w:p>
          <w:p w:rsidR="00391E12" w:rsidRPr="00041486" w:rsidRDefault="00391E12" w:rsidP="00760A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осуществление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закупок.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Анализ выявленных нарушений, допущенных при осуществлении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Юридические консультации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Судебная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Заместитель главы </w:t>
            </w:r>
            <w:proofErr w:type="gramStart"/>
            <w:r w:rsidRPr="00041486">
              <w:rPr>
                <w:sz w:val="23"/>
                <w:szCs w:val="23"/>
              </w:rPr>
              <w:t>администрации</w:t>
            </w:r>
            <w:proofErr w:type="gramEnd"/>
            <w:r w:rsidRPr="00041486">
              <w:rPr>
                <w:sz w:val="23"/>
                <w:szCs w:val="23"/>
              </w:rPr>
              <w:t xml:space="preserve"> ЗАТО Озерный, руководитель отдела муниципальных закупок и бухгалтерского учета администрации ЗАТО Озерный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Отсутствие нарушений при осуществлении закупок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Своевременное размещение информации в Единой информационной системе в сфере закупок</w:t>
            </w:r>
          </w:p>
        </w:tc>
      </w:tr>
      <w:tr w:rsidR="00391E12" w:rsidRPr="00041486" w:rsidTr="00041486">
        <w:trPr>
          <w:trHeight w:val="3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lastRenderedPageBreak/>
              <w:t xml:space="preserve">Нарушение антимонопольного законодательства </w:t>
            </w:r>
            <w:proofErr w:type="gramStart"/>
            <w:r w:rsidRPr="00041486">
              <w:rPr>
                <w:sz w:val="23"/>
                <w:szCs w:val="23"/>
              </w:rPr>
              <w:t>при</w:t>
            </w:r>
            <w:proofErr w:type="gramEnd"/>
            <w:r w:rsidRPr="00041486">
              <w:rPr>
                <w:sz w:val="23"/>
                <w:szCs w:val="23"/>
              </w:rPr>
              <w:t xml:space="preserve"> 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разработке и утверждении нормативных правовых актов (НПА), положения которых могут привести к ограничению конкуренции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widowControl w:val="0"/>
              <w:rPr>
                <w:sz w:val="23"/>
                <w:szCs w:val="23"/>
              </w:rPr>
            </w:pPr>
            <w:proofErr w:type="gramStart"/>
            <w:r w:rsidRPr="00041486">
              <w:rPr>
                <w:sz w:val="23"/>
                <w:szCs w:val="23"/>
              </w:rPr>
              <w:t>Контроль за</w:t>
            </w:r>
            <w:proofErr w:type="gramEnd"/>
            <w:r w:rsidRPr="00041486">
              <w:rPr>
                <w:sz w:val="23"/>
                <w:szCs w:val="23"/>
              </w:rPr>
              <w:t xml:space="preserve"> соблюдением действующего антимонопольного законодательства при разработке и утверждении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Анализ проектов НПА на предмет соответствия антимонопольному законодательству</w:t>
            </w:r>
            <w:r w:rsidR="00041486">
              <w:rPr>
                <w:sz w:val="23"/>
                <w:szCs w:val="23"/>
              </w:rPr>
              <w:t xml:space="preserve"> при их согласовании</w:t>
            </w:r>
            <w:r w:rsidRPr="00041486">
              <w:rPr>
                <w:sz w:val="23"/>
                <w:szCs w:val="23"/>
              </w:rPr>
              <w:t>.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</w:p>
          <w:p w:rsidR="00391E12" w:rsidRPr="00041486" w:rsidRDefault="00391E12" w:rsidP="00041486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Анализ нарушений, выявленных в ходе </w:t>
            </w:r>
            <w:proofErr w:type="gramStart"/>
            <w:r w:rsidRPr="00041486">
              <w:rPr>
                <w:sz w:val="23"/>
                <w:szCs w:val="23"/>
              </w:rPr>
              <w:t>проведения оценки рисков нарушения антимонопольного законодательства</w:t>
            </w:r>
            <w:proofErr w:type="gramEnd"/>
            <w:r w:rsidRPr="00041486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Юридические консультации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Судебная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Первый заместитель главы </w:t>
            </w:r>
            <w:proofErr w:type="gramStart"/>
            <w:r w:rsidRPr="00041486">
              <w:rPr>
                <w:sz w:val="23"/>
                <w:szCs w:val="23"/>
              </w:rPr>
              <w:t>администрации</w:t>
            </w:r>
            <w:proofErr w:type="gramEnd"/>
            <w:r w:rsidRPr="00041486">
              <w:rPr>
                <w:sz w:val="23"/>
                <w:szCs w:val="23"/>
              </w:rPr>
              <w:t xml:space="preserve"> ЗАТО Озерный</w:t>
            </w: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</w:p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Руководитель юридического отдела </w:t>
            </w:r>
            <w:proofErr w:type="gramStart"/>
            <w:r w:rsidRPr="00041486">
              <w:rPr>
                <w:sz w:val="23"/>
                <w:szCs w:val="23"/>
              </w:rPr>
              <w:t>администрации</w:t>
            </w:r>
            <w:proofErr w:type="gramEnd"/>
            <w:r w:rsidRPr="00041486">
              <w:rPr>
                <w:sz w:val="23"/>
                <w:szCs w:val="23"/>
              </w:rPr>
              <w:t xml:space="preserve"> ЗАТО Озерный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ind w:right="33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Отсутствие </w:t>
            </w:r>
            <w:proofErr w:type="gramStart"/>
            <w:r w:rsidRPr="00041486">
              <w:rPr>
                <w:sz w:val="23"/>
                <w:szCs w:val="23"/>
              </w:rPr>
              <w:t>в</w:t>
            </w:r>
            <w:proofErr w:type="gramEnd"/>
            <w:r w:rsidRPr="00041486">
              <w:rPr>
                <w:sz w:val="23"/>
                <w:szCs w:val="23"/>
              </w:rPr>
              <w:t xml:space="preserve"> </w:t>
            </w:r>
            <w:proofErr w:type="gramStart"/>
            <w:r w:rsidRPr="00041486">
              <w:rPr>
                <w:sz w:val="23"/>
                <w:szCs w:val="23"/>
              </w:rPr>
              <w:t>разработанных</w:t>
            </w:r>
            <w:proofErr w:type="gramEnd"/>
            <w:r w:rsidRPr="00041486">
              <w:rPr>
                <w:sz w:val="23"/>
                <w:szCs w:val="23"/>
              </w:rPr>
              <w:t xml:space="preserve"> НПА положений, которые могут привести к ограничению конкуренции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2" w:rsidRPr="00041486" w:rsidRDefault="00391E12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Своевременное размещение на официальном сайте муниципального образования   проектов НПА в целях выявления и оценки рисков нарушения антимонопольного законодательства</w:t>
            </w:r>
          </w:p>
        </w:tc>
      </w:tr>
      <w:tr w:rsidR="00041486" w:rsidRPr="00041486" w:rsidTr="00041486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6" w:rsidRPr="00041486" w:rsidRDefault="00041486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Нарушение антимонопольного законодательства</w:t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 xml:space="preserve"> при подготовке ответов на обращения граждан и</w:t>
            </w:r>
            <w:r w:rsidRPr="00391E12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>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EF" w:rsidRDefault="00041486" w:rsidP="009259EF">
            <w:pPr>
              <w:widowControl w:val="0"/>
            </w:pPr>
            <w:r>
              <w:rPr>
                <w:rFonts w:ascii="TimesNewRomanPSMT" w:hAnsi="TimesNewRomanPSMT"/>
                <w:color w:val="000000"/>
              </w:rPr>
              <w:t xml:space="preserve">Исключение фактов </w:t>
            </w:r>
            <w:r w:rsidRPr="00391E12">
              <w:rPr>
                <w:rFonts w:ascii="TimesNewRomanPSMT" w:hAnsi="TimesNewRomanPSMT"/>
                <w:color w:val="000000"/>
              </w:rPr>
              <w:t>приняти</w:t>
            </w:r>
            <w:r>
              <w:rPr>
                <w:rFonts w:ascii="TimesNewRomanPSMT" w:hAnsi="TimesNewRomanPSMT"/>
                <w:color w:val="000000"/>
              </w:rPr>
              <w:t>я</w:t>
            </w:r>
            <w:r w:rsidRPr="00391E12">
              <w:rPr>
                <w:rFonts w:ascii="TimesNewRomanPSMT" w:hAnsi="TimesNewRomanPSMT"/>
                <w:color w:val="000000"/>
              </w:rPr>
              <w:t xml:space="preserve"> решений,</w:t>
            </w:r>
            <w:r w:rsidRPr="00391E12">
              <w:rPr>
                <w:rFonts w:ascii="TimesNewRomanPSMT" w:hAnsi="TimesNewRomanPSMT"/>
                <w:color w:val="000000"/>
              </w:rPr>
              <w:br/>
              <w:t>влекущих нарушение</w:t>
            </w:r>
            <w:r w:rsidRPr="00391E12">
              <w:rPr>
                <w:rFonts w:ascii="TimesNewRomanPSMT" w:hAnsi="TimesNewRomanPSMT"/>
                <w:color w:val="000000"/>
              </w:rPr>
              <w:br/>
              <w:t>норм антимонопольного</w:t>
            </w:r>
            <w:r w:rsidRPr="00391E12">
              <w:rPr>
                <w:rFonts w:ascii="TimesNewRomanPSMT" w:hAnsi="TimesNewRomanPSMT"/>
                <w:color w:val="000000"/>
              </w:rPr>
              <w:br/>
              <w:t>законодательства</w:t>
            </w:r>
            <w:r w:rsidR="009259EF">
              <w:rPr>
                <w:rFonts w:ascii="TimesNewRomanPSMT" w:hAnsi="TimesNewRomanPSMT"/>
                <w:color w:val="000000"/>
              </w:rPr>
              <w:t>, исключение п</w:t>
            </w:r>
            <w:r w:rsidR="009259EF" w:rsidRPr="009259EF">
              <w:t>редоставлени</w:t>
            </w:r>
            <w:r w:rsidR="009259EF">
              <w:t>я</w:t>
            </w:r>
            <w:r w:rsidR="009259EF" w:rsidRPr="009259EF">
              <w:t xml:space="preserve"> доступа к информации в</w:t>
            </w:r>
            <w:r w:rsidR="009259EF">
              <w:rPr>
                <w:rFonts w:ascii="TimesNewRomanPSMT" w:hAnsi="TimesNewRomanPSMT"/>
                <w:color w:val="000000"/>
              </w:rPr>
              <w:br/>
            </w:r>
            <w:r w:rsidR="009259EF" w:rsidRPr="009259EF">
              <w:t>приоритетном порядке</w:t>
            </w:r>
          </w:p>
          <w:p w:rsidR="00041486" w:rsidRPr="00041486" w:rsidRDefault="00041486" w:rsidP="0004148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EF" w:rsidRDefault="009259EF" w:rsidP="009259EF">
            <w:pPr>
              <w:rPr>
                <w:sz w:val="23"/>
                <w:szCs w:val="23"/>
              </w:rPr>
            </w:pPr>
            <w:r w:rsidRPr="009259EF">
              <w:rPr>
                <w:sz w:val="23"/>
                <w:szCs w:val="23"/>
              </w:rPr>
              <w:t>Повышение уровня квалификации</w:t>
            </w:r>
            <w:r w:rsidRPr="009259EF">
              <w:rPr>
                <w:sz w:val="23"/>
                <w:szCs w:val="23"/>
              </w:rPr>
              <w:br/>
              <w:t>должностных лиц</w:t>
            </w:r>
            <w:r>
              <w:rPr>
                <w:sz w:val="23"/>
                <w:szCs w:val="23"/>
              </w:rPr>
              <w:t xml:space="preserve"> соответствующих структурных подразделений.</w:t>
            </w:r>
          </w:p>
          <w:p w:rsidR="009259EF" w:rsidRPr="009259EF" w:rsidRDefault="009259EF" w:rsidP="009259EF">
            <w:pPr>
              <w:rPr>
                <w:sz w:val="23"/>
                <w:szCs w:val="23"/>
              </w:rPr>
            </w:pPr>
          </w:p>
          <w:p w:rsidR="00041486" w:rsidRPr="00041486" w:rsidRDefault="00041486" w:rsidP="00041486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Анализ нарушений, выявленных в ходе </w:t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>подготовк</w:t>
            </w: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и</w:t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 xml:space="preserve"> ответов на обращения граждан и</w:t>
            </w:r>
            <w:r w:rsidRPr="00391E12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>юридических лиц</w:t>
            </w:r>
            <w:r w:rsidRPr="00041486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6" w:rsidRPr="00041486" w:rsidRDefault="00041486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Юридические консультации</w:t>
            </w:r>
          </w:p>
          <w:p w:rsidR="00041486" w:rsidRPr="00041486" w:rsidRDefault="00041486" w:rsidP="00760A63">
            <w:pPr>
              <w:rPr>
                <w:sz w:val="23"/>
                <w:szCs w:val="23"/>
              </w:rPr>
            </w:pPr>
          </w:p>
          <w:p w:rsidR="00041486" w:rsidRPr="00041486" w:rsidRDefault="00041486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Судебная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6" w:rsidRPr="00041486" w:rsidRDefault="00041486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Первый заместитель главы </w:t>
            </w:r>
            <w:proofErr w:type="gramStart"/>
            <w:r w:rsidRPr="00041486">
              <w:rPr>
                <w:sz w:val="23"/>
                <w:szCs w:val="23"/>
              </w:rPr>
              <w:t>администрации</w:t>
            </w:r>
            <w:proofErr w:type="gramEnd"/>
            <w:r w:rsidRPr="00041486">
              <w:rPr>
                <w:sz w:val="23"/>
                <w:szCs w:val="23"/>
              </w:rPr>
              <w:t xml:space="preserve"> ЗАТО Озерный</w:t>
            </w:r>
          </w:p>
          <w:p w:rsidR="00041486" w:rsidRPr="00041486" w:rsidRDefault="00041486" w:rsidP="00760A63">
            <w:pPr>
              <w:rPr>
                <w:sz w:val="23"/>
                <w:szCs w:val="23"/>
              </w:rPr>
            </w:pPr>
          </w:p>
          <w:p w:rsidR="00041486" w:rsidRDefault="00041486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Руководитель юридического отдела </w:t>
            </w:r>
            <w:proofErr w:type="gramStart"/>
            <w:r w:rsidRPr="00041486">
              <w:rPr>
                <w:sz w:val="23"/>
                <w:szCs w:val="23"/>
              </w:rPr>
              <w:t>администрации</w:t>
            </w:r>
            <w:proofErr w:type="gramEnd"/>
            <w:r w:rsidRPr="00041486">
              <w:rPr>
                <w:sz w:val="23"/>
                <w:szCs w:val="23"/>
              </w:rPr>
              <w:t xml:space="preserve"> ЗАТО Озерный</w:t>
            </w:r>
          </w:p>
          <w:p w:rsidR="00041486" w:rsidRDefault="00041486" w:rsidP="00760A63">
            <w:pPr>
              <w:rPr>
                <w:sz w:val="23"/>
                <w:szCs w:val="23"/>
              </w:rPr>
            </w:pPr>
          </w:p>
          <w:p w:rsidR="00041486" w:rsidRPr="00041486" w:rsidRDefault="00041486" w:rsidP="00760A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контрольно-организационного отдела </w:t>
            </w:r>
            <w:proofErr w:type="gramStart"/>
            <w:r>
              <w:rPr>
                <w:sz w:val="23"/>
                <w:szCs w:val="23"/>
              </w:rPr>
              <w:t>администрации</w:t>
            </w:r>
            <w:proofErr w:type="gramEnd"/>
            <w:r>
              <w:rPr>
                <w:sz w:val="23"/>
                <w:szCs w:val="23"/>
              </w:rPr>
              <w:t xml:space="preserve"> ЗАТО Озерный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6" w:rsidRPr="00041486" w:rsidRDefault="00041486" w:rsidP="00760A63">
            <w:pPr>
              <w:ind w:right="33"/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6" w:rsidRPr="00041486" w:rsidRDefault="00041486" w:rsidP="00041486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 xml:space="preserve">Отсутствие в </w:t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>подготов</w:t>
            </w: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ленных</w:t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 xml:space="preserve"> ответ</w:t>
            </w: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ах</w:t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 xml:space="preserve"> на обращения граждан и</w:t>
            </w:r>
            <w:r w:rsidRPr="00391E12">
              <w:rPr>
                <w:rFonts w:ascii="TimesNewRomanPSMT" w:hAnsi="TimesNewRomanPSMT"/>
                <w:color w:val="000000"/>
                <w:sz w:val="23"/>
                <w:szCs w:val="23"/>
              </w:rPr>
              <w:br/>
            </w:r>
            <w:r w:rsidRPr="00041486">
              <w:rPr>
                <w:rFonts w:ascii="TimesNewRomanPSMT" w:hAnsi="TimesNewRomanPSMT"/>
                <w:color w:val="000000"/>
                <w:sz w:val="23"/>
                <w:szCs w:val="23"/>
              </w:rPr>
              <w:t>юридических лиц</w:t>
            </w:r>
            <w:r w:rsidRPr="00041486">
              <w:rPr>
                <w:sz w:val="23"/>
                <w:szCs w:val="23"/>
              </w:rPr>
              <w:t xml:space="preserve"> положений, которые могут привести к ограничению конкуренции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6" w:rsidRPr="00041486" w:rsidRDefault="00041486" w:rsidP="00760A63">
            <w:pPr>
              <w:rPr>
                <w:sz w:val="23"/>
                <w:szCs w:val="23"/>
              </w:rPr>
            </w:pPr>
            <w:r w:rsidRPr="00041486">
              <w:rPr>
                <w:sz w:val="23"/>
                <w:szCs w:val="23"/>
              </w:rPr>
              <w:t>Своевременное размещение на официальном сайте муниципального образования   проектов НПА в целях выявления и оценки рисков нарушения антимонопольного законодательства</w:t>
            </w:r>
          </w:p>
        </w:tc>
      </w:tr>
    </w:tbl>
    <w:p w:rsidR="00391E12" w:rsidRDefault="00391E12" w:rsidP="0015045B"/>
    <w:p w:rsidR="00391E12" w:rsidRDefault="00391E12" w:rsidP="0015045B"/>
    <w:p w:rsidR="00391E12" w:rsidRDefault="00391E12" w:rsidP="0015045B">
      <w:pPr>
        <w:sectPr w:rsidR="00391E12" w:rsidSect="001504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59EF" w:rsidRDefault="009259EF" w:rsidP="009259EF">
      <w:pPr>
        <w:rPr>
          <w:rFonts w:ascii="TimesNewRomanPS-BoldMT" w:hAnsi="TimesNewRomanPS-BoldMT"/>
          <w:b/>
          <w:bCs/>
          <w:color w:val="000000"/>
          <w:sz w:val="28"/>
        </w:rPr>
      </w:pPr>
    </w:p>
    <w:p w:rsidR="00AB12EE" w:rsidRDefault="00AB12EE" w:rsidP="00AB12EE">
      <w:pPr>
        <w:pStyle w:val="a3"/>
        <w:spacing w:line="252" w:lineRule="auto"/>
        <w:ind w:firstLine="4678"/>
        <w:jc w:val="left"/>
      </w:pPr>
      <w:r>
        <w:t xml:space="preserve">Приложение № </w:t>
      </w:r>
      <w:r w:rsidRPr="004B1BD1">
        <w:t>3</w:t>
      </w:r>
      <w:r>
        <w:t xml:space="preserve"> </w:t>
      </w:r>
    </w:p>
    <w:p w:rsidR="00AB12EE" w:rsidRDefault="00AB12EE" w:rsidP="00AB12EE">
      <w:pPr>
        <w:pStyle w:val="a3"/>
        <w:spacing w:line="252" w:lineRule="auto"/>
        <w:ind w:firstLine="4678"/>
        <w:jc w:val="left"/>
      </w:pPr>
      <w:r>
        <w:t>к распоряжению администрации</w:t>
      </w:r>
    </w:p>
    <w:p w:rsidR="00AB12EE" w:rsidRPr="00C02597" w:rsidRDefault="00AB12EE" w:rsidP="00AB12EE">
      <w:pPr>
        <w:pStyle w:val="a3"/>
        <w:spacing w:line="252" w:lineRule="auto"/>
        <w:ind w:firstLine="4678"/>
        <w:jc w:val="left"/>
      </w:pPr>
      <w:r>
        <w:t xml:space="preserve">ЗАТО Озерный от 30.12.2021 г. № </w:t>
      </w:r>
      <w:r w:rsidR="004B1BD1" w:rsidRPr="00C02597">
        <w:t>365</w:t>
      </w:r>
    </w:p>
    <w:p w:rsidR="00AB12EE" w:rsidRDefault="00AB12EE" w:rsidP="00AB12EE">
      <w:pPr>
        <w:tabs>
          <w:tab w:val="left" w:pos="2940"/>
        </w:tabs>
        <w:jc w:val="center"/>
        <w:rPr>
          <w:sz w:val="28"/>
          <w:szCs w:val="28"/>
        </w:rPr>
      </w:pPr>
    </w:p>
    <w:p w:rsidR="009259EF" w:rsidRPr="00266167" w:rsidRDefault="009259EF" w:rsidP="009259EF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259EF" w:rsidRPr="00C02597" w:rsidRDefault="009259EF" w:rsidP="00AB12EE">
      <w:pPr>
        <w:jc w:val="center"/>
        <w:rPr>
          <w:bCs/>
          <w:color w:val="000000"/>
          <w:sz w:val="28"/>
          <w:szCs w:val="28"/>
        </w:rPr>
      </w:pPr>
      <w:r w:rsidRPr="00266167">
        <w:rPr>
          <w:bCs/>
          <w:color w:val="000000"/>
          <w:sz w:val="28"/>
          <w:szCs w:val="28"/>
        </w:rPr>
        <w:t>Ключевые показатели эффективности функционирования</w:t>
      </w:r>
      <w:r w:rsidRPr="00266167">
        <w:rPr>
          <w:bCs/>
          <w:color w:val="000000"/>
          <w:sz w:val="28"/>
          <w:szCs w:val="28"/>
        </w:rPr>
        <w:br/>
        <w:t xml:space="preserve">антимонопольного </w:t>
      </w:r>
      <w:proofErr w:type="spellStart"/>
      <w:r w:rsidRPr="00266167">
        <w:rPr>
          <w:bCs/>
          <w:color w:val="000000"/>
          <w:sz w:val="28"/>
          <w:szCs w:val="28"/>
        </w:rPr>
        <w:t>комплаенса</w:t>
      </w:r>
      <w:proofErr w:type="spellEnd"/>
      <w:r w:rsidRPr="00266167">
        <w:rPr>
          <w:bCs/>
          <w:color w:val="000000"/>
          <w:sz w:val="28"/>
          <w:szCs w:val="28"/>
        </w:rPr>
        <w:t xml:space="preserve"> в </w:t>
      </w:r>
      <w:proofErr w:type="gramStart"/>
      <w:r w:rsidR="00AB12EE" w:rsidRPr="00266167">
        <w:rPr>
          <w:bCs/>
          <w:color w:val="000000"/>
          <w:sz w:val="28"/>
          <w:szCs w:val="28"/>
        </w:rPr>
        <w:t>администрации</w:t>
      </w:r>
      <w:proofErr w:type="gramEnd"/>
      <w:r w:rsidR="00AB12EE" w:rsidRPr="00266167">
        <w:rPr>
          <w:bCs/>
          <w:color w:val="000000"/>
          <w:sz w:val="28"/>
          <w:szCs w:val="28"/>
        </w:rPr>
        <w:t xml:space="preserve"> ЗАТО Озерный</w:t>
      </w:r>
    </w:p>
    <w:p w:rsidR="00266167" w:rsidRPr="00C02597" w:rsidRDefault="00266167" w:rsidP="00AB12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"/>
        <w:gridCol w:w="4478"/>
        <w:gridCol w:w="2263"/>
        <w:gridCol w:w="2128"/>
      </w:tblGrid>
      <w:tr w:rsidR="009259EF" w:rsidRPr="00266167" w:rsidTr="0026616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CE5BA3">
            <w:pPr>
              <w:jc w:val="center"/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CE5BA3">
            <w:pPr>
              <w:jc w:val="center"/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CE5BA3">
            <w:pPr>
              <w:jc w:val="center"/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>Текущие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значения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ключевого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показателя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эффективности,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на 202</w:t>
            </w:r>
            <w:r w:rsidR="00AB12EE" w:rsidRPr="00266167">
              <w:rPr>
                <w:bCs/>
                <w:color w:val="000000"/>
                <w:sz w:val="28"/>
                <w:szCs w:val="28"/>
              </w:rPr>
              <w:t>2</w:t>
            </w:r>
            <w:r w:rsidRPr="00266167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CE5BA3">
            <w:pPr>
              <w:jc w:val="center"/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>Целевые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значения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ключевого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показателя</w:t>
            </w:r>
            <w:r w:rsidRPr="00266167">
              <w:rPr>
                <w:bCs/>
                <w:color w:val="000000"/>
                <w:sz w:val="28"/>
                <w:szCs w:val="28"/>
              </w:rPr>
              <w:br/>
              <w:t>эффективности</w:t>
            </w:r>
          </w:p>
        </w:tc>
      </w:tr>
      <w:tr w:rsidR="009259EF" w:rsidRPr="00266167" w:rsidTr="0026616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9259EF">
            <w:pPr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Коэффициент снижения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количества нарушений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антимонопольного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законодательства со стороны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B12EE" w:rsidRPr="00266167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AB12EE" w:rsidRPr="00266167">
              <w:rPr>
                <w:color w:val="000000"/>
                <w:sz w:val="28"/>
                <w:szCs w:val="28"/>
              </w:rPr>
              <w:t xml:space="preserve"> ЗАТО Озерный </w:t>
            </w:r>
            <w:r w:rsidRPr="00266167">
              <w:rPr>
                <w:color w:val="000000"/>
                <w:sz w:val="28"/>
                <w:szCs w:val="28"/>
              </w:rPr>
              <w:t>по сравнению с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2021 годом)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0/0</w:t>
            </w:r>
          </w:p>
        </w:tc>
      </w:tr>
      <w:tr w:rsidR="009259EF" w:rsidRPr="00266167" w:rsidTr="0026616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9259EF">
            <w:pPr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Доля проектов нормативных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 xml:space="preserve">правовых актов </w:t>
            </w:r>
            <w:proofErr w:type="gramStart"/>
            <w:r w:rsidR="00AB12EE" w:rsidRPr="00266167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AB12EE" w:rsidRPr="00266167">
              <w:rPr>
                <w:color w:val="000000"/>
                <w:sz w:val="28"/>
                <w:szCs w:val="28"/>
              </w:rPr>
              <w:t xml:space="preserve"> ЗАТО Озерный</w:t>
            </w:r>
            <w:r w:rsidRPr="00266167">
              <w:rPr>
                <w:color w:val="000000"/>
                <w:sz w:val="28"/>
                <w:szCs w:val="28"/>
              </w:rPr>
              <w:t>, в которых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выявлены риски нарушения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антимонопольного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законодательства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0/0</w:t>
            </w:r>
          </w:p>
        </w:tc>
      </w:tr>
      <w:tr w:rsidR="009259EF" w:rsidRPr="00266167" w:rsidTr="0026616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9259EF">
            <w:pPr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Доля нормативных правовых</w:t>
            </w:r>
            <w:r w:rsidRPr="00266167">
              <w:rPr>
                <w:color w:val="000000"/>
                <w:sz w:val="28"/>
                <w:szCs w:val="28"/>
              </w:rPr>
              <w:br/>
              <w:t xml:space="preserve">актов </w:t>
            </w:r>
            <w:proofErr w:type="gramStart"/>
            <w:r w:rsidR="00AB12EE" w:rsidRPr="00266167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AB12EE" w:rsidRPr="00266167">
              <w:rPr>
                <w:color w:val="000000"/>
                <w:sz w:val="28"/>
                <w:szCs w:val="28"/>
              </w:rPr>
              <w:t xml:space="preserve"> ЗАТО Озерный</w:t>
            </w:r>
            <w:r w:rsidRPr="00266167">
              <w:rPr>
                <w:color w:val="000000"/>
                <w:sz w:val="28"/>
                <w:szCs w:val="28"/>
              </w:rPr>
              <w:t>, в которых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выявлены риски нарушения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антимонопольного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законодательства.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0/0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0/0</w:t>
            </w:r>
          </w:p>
        </w:tc>
      </w:tr>
      <w:tr w:rsidR="009259EF" w:rsidRPr="00266167" w:rsidTr="0026616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9259EF">
            <w:pPr>
              <w:rPr>
                <w:sz w:val="28"/>
                <w:szCs w:val="28"/>
              </w:rPr>
            </w:pPr>
            <w:r w:rsidRPr="00266167">
              <w:rPr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9259EF" w:rsidP="00AB12EE">
            <w:pPr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 xml:space="preserve">Доля сотрудников </w:t>
            </w:r>
            <w:proofErr w:type="gramStart"/>
            <w:r w:rsidR="00AB12EE" w:rsidRPr="00266167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AB12EE" w:rsidRPr="00266167">
              <w:rPr>
                <w:color w:val="000000"/>
                <w:sz w:val="28"/>
                <w:szCs w:val="28"/>
              </w:rPr>
              <w:t xml:space="preserve"> ЗАТО Озерный</w:t>
            </w:r>
            <w:r w:rsidRPr="00266167">
              <w:rPr>
                <w:color w:val="000000"/>
                <w:sz w:val="28"/>
                <w:szCs w:val="28"/>
              </w:rPr>
              <w:t>, в отношении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которых были проведены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обучающие мероприятия по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антимонопольному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>законодательству и</w:t>
            </w:r>
            <w:r w:rsidR="00AB12EE" w:rsidRPr="00266167">
              <w:rPr>
                <w:color w:val="000000"/>
                <w:sz w:val="28"/>
                <w:szCs w:val="28"/>
              </w:rPr>
              <w:t xml:space="preserve"> </w:t>
            </w:r>
            <w:r w:rsidRPr="00266167">
              <w:rPr>
                <w:color w:val="000000"/>
                <w:sz w:val="28"/>
                <w:szCs w:val="28"/>
              </w:rPr>
              <w:t xml:space="preserve">антимонопольному </w:t>
            </w:r>
            <w:proofErr w:type="spellStart"/>
            <w:r w:rsidRPr="00266167">
              <w:rPr>
                <w:color w:val="000000"/>
                <w:sz w:val="28"/>
                <w:szCs w:val="28"/>
              </w:rPr>
              <w:t>комплаенсу</w:t>
            </w:r>
            <w:proofErr w:type="spellEnd"/>
            <w:r w:rsidRPr="002661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AB12EE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100 %</w:t>
            </w:r>
            <w:r w:rsidR="009259EF" w:rsidRPr="00266167">
              <w:rPr>
                <w:color w:val="000000"/>
                <w:sz w:val="28"/>
                <w:szCs w:val="28"/>
              </w:rPr>
              <w:t>/</w:t>
            </w:r>
            <w:r w:rsidRPr="00266167">
              <w:rPr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EF" w:rsidRPr="00266167" w:rsidRDefault="00AB12EE" w:rsidP="00AB12EE">
            <w:pPr>
              <w:jc w:val="center"/>
              <w:rPr>
                <w:sz w:val="28"/>
                <w:szCs w:val="28"/>
              </w:rPr>
            </w:pPr>
            <w:r w:rsidRPr="00266167">
              <w:rPr>
                <w:color w:val="000000"/>
                <w:sz w:val="28"/>
                <w:szCs w:val="28"/>
              </w:rPr>
              <w:t>100 %/100 %</w:t>
            </w:r>
          </w:p>
        </w:tc>
      </w:tr>
    </w:tbl>
    <w:p w:rsidR="0015045B" w:rsidRPr="009534BA" w:rsidRDefault="0015045B" w:rsidP="0015045B"/>
    <w:p w:rsidR="000E2343" w:rsidRDefault="000E2343" w:rsidP="00AB12E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fontstyle01"/>
          <w:rFonts w:ascii="Times New Roman" w:hAnsi="Times New Roman"/>
          <w:sz w:val="27"/>
          <w:szCs w:val="27"/>
        </w:rPr>
      </w:pPr>
    </w:p>
    <w:p w:rsidR="000E2343" w:rsidRDefault="000E2343" w:rsidP="00AB12E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fontstyle01"/>
          <w:rFonts w:ascii="Times New Roman" w:hAnsi="Times New Roman"/>
          <w:sz w:val="27"/>
          <w:szCs w:val="27"/>
        </w:rPr>
      </w:pPr>
    </w:p>
    <w:p w:rsidR="000E2343" w:rsidRDefault="000E2343" w:rsidP="000E2343">
      <w:pPr>
        <w:pStyle w:val="a3"/>
        <w:spacing w:line="252" w:lineRule="auto"/>
        <w:ind w:firstLine="4678"/>
        <w:jc w:val="left"/>
      </w:pPr>
      <w:r>
        <w:lastRenderedPageBreak/>
        <w:t xml:space="preserve">Приложение № 4 </w:t>
      </w:r>
    </w:p>
    <w:p w:rsidR="000E2343" w:rsidRDefault="000E2343" w:rsidP="000E2343">
      <w:pPr>
        <w:pStyle w:val="a3"/>
        <w:spacing w:line="252" w:lineRule="auto"/>
        <w:ind w:firstLine="4678"/>
        <w:jc w:val="left"/>
      </w:pPr>
      <w:r>
        <w:t>к распоряжению администрации</w:t>
      </w:r>
    </w:p>
    <w:p w:rsidR="000E2343" w:rsidRPr="004B1BD1" w:rsidRDefault="000E2343" w:rsidP="000E2343">
      <w:pPr>
        <w:pStyle w:val="a3"/>
        <w:spacing w:line="252" w:lineRule="auto"/>
        <w:ind w:firstLine="4678"/>
        <w:jc w:val="left"/>
        <w:rPr>
          <w:lang w:val="en-US"/>
        </w:rPr>
      </w:pPr>
      <w:r>
        <w:t xml:space="preserve">ЗАТО Озерный от 30.12.2021 г. № </w:t>
      </w:r>
      <w:r w:rsidR="004B1BD1">
        <w:rPr>
          <w:lang w:val="en-US"/>
        </w:rPr>
        <w:t>365</w:t>
      </w:r>
    </w:p>
    <w:p w:rsidR="000E2343" w:rsidRDefault="000E2343" w:rsidP="00AB12E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fontstyle01"/>
          <w:rFonts w:ascii="Times New Roman" w:hAnsi="Times New Roman"/>
          <w:sz w:val="27"/>
          <w:szCs w:val="27"/>
        </w:rPr>
      </w:pPr>
    </w:p>
    <w:p w:rsidR="000E2343" w:rsidRDefault="00AB12EE" w:rsidP="000E23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Методика расчета ключевых показателей эффективности </w:t>
      </w:r>
    </w:p>
    <w:p w:rsidR="00AB12EE" w:rsidRPr="000E2343" w:rsidRDefault="00AB12EE" w:rsidP="000E23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функционирования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</w:p>
    <w:p w:rsidR="000E2343" w:rsidRDefault="000E2343" w:rsidP="000E2343">
      <w:pPr>
        <w:pStyle w:val="3"/>
        <w:shd w:val="clear" w:color="auto" w:fill="FFFFFF"/>
        <w:spacing w:before="0"/>
        <w:jc w:val="center"/>
        <w:textAlignment w:val="baseline"/>
        <w:rPr>
          <w:rStyle w:val="fontstyle01"/>
          <w:rFonts w:ascii="Times New Roman" w:eastAsia="Times New Roman" w:hAnsi="Times New Roman"/>
          <w:bCs w:val="0"/>
          <w:sz w:val="27"/>
          <w:szCs w:val="27"/>
        </w:rPr>
      </w:pPr>
    </w:p>
    <w:p w:rsidR="00AB12EE" w:rsidRPr="000E2343" w:rsidRDefault="00AB12EE" w:rsidP="000E2343">
      <w:pPr>
        <w:pStyle w:val="3"/>
        <w:shd w:val="clear" w:color="auto" w:fill="FFFFFF"/>
        <w:spacing w:before="0"/>
        <w:jc w:val="center"/>
        <w:textAlignment w:val="baseline"/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</w:pPr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>I. Общие положения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1. Методика расчета ключевых показателей эффективности функционирования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(далее - Методика) разработана в соответствии с </w:t>
      </w:r>
      <w:hyperlink r:id="rId8" w:anchor="64U0IK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распоряжением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 (далее - </w:t>
      </w:r>
      <w:hyperlink r:id="rId9" w:anchor="6560IO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Методические рекомендации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).</w:t>
      </w:r>
    </w:p>
    <w:p w:rsidR="00AB12EE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2. В целях оценки эффективности функционирования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(далее - КПЭ) как для уполномоченного лица, так и для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в целом.</w:t>
      </w:r>
    </w:p>
    <w:p w:rsidR="000E2343" w:rsidRPr="000E2343" w:rsidRDefault="000E2343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</w:p>
    <w:p w:rsidR="00AB12EE" w:rsidRPr="000E2343" w:rsidRDefault="00AB12EE" w:rsidP="000E2343">
      <w:pPr>
        <w:pStyle w:val="3"/>
        <w:shd w:val="clear" w:color="auto" w:fill="FFFFFF"/>
        <w:spacing w:before="0"/>
        <w:jc w:val="center"/>
        <w:textAlignment w:val="baseline"/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</w:pPr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II. Методика расчета КПЭ для </w:t>
      </w:r>
      <w:proofErr w:type="gramStart"/>
      <w:r w:rsid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 в целом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3. Ключевыми показателями эффективности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</w:t>
      </w:r>
      <w:r w:rsidR="000E2343">
        <w:rPr>
          <w:rStyle w:val="fontstyle01"/>
          <w:rFonts w:ascii="Times New Roman" w:hAnsi="Times New Roman"/>
          <w:sz w:val="27"/>
          <w:szCs w:val="27"/>
        </w:rPr>
        <w:t xml:space="preserve">для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в целом являются: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а) коэффициент снижения количества нарушений антимонопольного законодательства со стороны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(по сравнению с </w:t>
      </w:r>
      <w:r w:rsidR="000E2343">
        <w:rPr>
          <w:rStyle w:val="fontstyle01"/>
          <w:rFonts w:ascii="Times New Roman" w:hAnsi="Times New Roman"/>
          <w:sz w:val="27"/>
          <w:szCs w:val="27"/>
        </w:rPr>
        <w:t xml:space="preserve">предыдущим </w:t>
      </w:r>
      <w:r w:rsidRPr="000E2343">
        <w:rPr>
          <w:rStyle w:val="fontstyle01"/>
          <w:rFonts w:ascii="Times New Roman" w:hAnsi="Times New Roman"/>
          <w:sz w:val="27"/>
          <w:szCs w:val="27"/>
        </w:rPr>
        <w:t>годом);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б) доля проектов нормативных правовых актов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выявлены риски нарушения антимонопольного законодательства;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в) доля нормативных правовых актов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выявлены риски нарушения антимонопольного законодательства.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>4. Коэффициент снижения количества нарушений антимонопольного законодат</w:t>
      </w:r>
      <w:r w:rsidR="000E2343">
        <w:rPr>
          <w:rStyle w:val="fontstyle01"/>
          <w:rFonts w:ascii="Times New Roman" w:hAnsi="Times New Roman"/>
          <w:sz w:val="27"/>
          <w:szCs w:val="27"/>
        </w:rPr>
        <w:t xml:space="preserve">ельства со стороны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 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(по сравнению с </w:t>
      </w:r>
      <w:r w:rsidR="000E2343">
        <w:rPr>
          <w:rStyle w:val="fontstyle01"/>
          <w:rFonts w:ascii="Times New Roman" w:hAnsi="Times New Roman"/>
          <w:sz w:val="27"/>
          <w:szCs w:val="27"/>
        </w:rPr>
        <w:t>предыдущим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годом) рассчитывается по формуле: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>КСН = </w:t>
      </w:r>
      <w:r w:rsidR="000E2343">
        <w:rPr>
          <w:rStyle w:val="fontstyle01"/>
          <w:rFonts w:ascii="Times New Roman" w:hAnsi="Times New Roman"/>
          <w:sz w:val="27"/>
          <w:szCs w:val="27"/>
        </w:rPr>
        <w:t xml:space="preserve">КН </w:t>
      </w:r>
      <w:proofErr w:type="spellStart"/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>/КН оп</w:t>
      </w:r>
      <w:r w:rsidRPr="000E2343">
        <w:rPr>
          <w:rStyle w:val="fontstyle01"/>
          <w:rFonts w:ascii="Times New Roman" w:hAnsi="Times New Roman"/>
          <w:sz w:val="27"/>
          <w:szCs w:val="27"/>
        </w:rPr>
        <w:t>, где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КСН - коэффициент снижения количества нарушений антимонопольного законодательства со стороны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по сравнению с </w:t>
      </w:r>
      <w:r w:rsidR="000E2343">
        <w:rPr>
          <w:rStyle w:val="fontstyle01"/>
          <w:rFonts w:ascii="Times New Roman" w:hAnsi="Times New Roman"/>
          <w:sz w:val="27"/>
          <w:szCs w:val="27"/>
        </w:rPr>
        <w:t>предыдущим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годом;</w:t>
      </w:r>
    </w:p>
    <w:p w:rsidR="00AB12EE" w:rsidRPr="000E2343" w:rsidRDefault="000E2343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>
        <w:rPr>
          <w:rStyle w:val="fontstyle01"/>
          <w:rFonts w:ascii="Times New Roman" w:hAnsi="Times New Roman"/>
          <w:sz w:val="27"/>
          <w:szCs w:val="27"/>
        </w:rPr>
        <w:t xml:space="preserve">КН </w:t>
      </w:r>
      <w:proofErr w:type="spellStart"/>
      <w:proofErr w:type="gramStart"/>
      <w:r>
        <w:rPr>
          <w:rStyle w:val="fontstyle01"/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AB12EE" w:rsidRPr="000E2343">
        <w:rPr>
          <w:rStyle w:val="fontstyle01"/>
          <w:rFonts w:ascii="Times New Roman" w:hAnsi="Times New Roman"/>
          <w:sz w:val="27"/>
          <w:szCs w:val="27"/>
        </w:rPr>
        <w:t xml:space="preserve"> - количество нарушений антимонопольного законодательства со стороны </w:t>
      </w:r>
      <w:r>
        <w:rPr>
          <w:rStyle w:val="fontstyle01"/>
          <w:rFonts w:ascii="Times New Roman" w:hAnsi="Times New Roman"/>
          <w:sz w:val="27"/>
          <w:szCs w:val="27"/>
        </w:rPr>
        <w:t>администрации ЗАТО Озерный</w:t>
      </w:r>
      <w:r w:rsidR="00AB12EE" w:rsidRPr="000E2343">
        <w:rPr>
          <w:rStyle w:val="fontstyle01"/>
          <w:rFonts w:ascii="Times New Roman" w:hAnsi="Times New Roman"/>
          <w:sz w:val="27"/>
          <w:szCs w:val="27"/>
        </w:rPr>
        <w:t xml:space="preserve"> в </w:t>
      </w:r>
      <w:r>
        <w:rPr>
          <w:rStyle w:val="fontstyle01"/>
          <w:rFonts w:ascii="Times New Roman" w:hAnsi="Times New Roman"/>
          <w:sz w:val="27"/>
          <w:szCs w:val="27"/>
        </w:rPr>
        <w:t>прошлом году</w:t>
      </w:r>
      <w:r w:rsidR="00AB12EE" w:rsidRPr="000E2343">
        <w:rPr>
          <w:rStyle w:val="fontstyle01"/>
          <w:rFonts w:ascii="Times New Roman" w:hAnsi="Times New Roman"/>
          <w:sz w:val="27"/>
          <w:szCs w:val="27"/>
        </w:rPr>
        <w:t>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>КН</w:t>
      </w:r>
      <w:r w:rsidR="000E2343">
        <w:rPr>
          <w:rStyle w:val="fontstyle01"/>
          <w:rFonts w:ascii="Times New Roman" w:hAnsi="Times New Roman"/>
          <w:sz w:val="27"/>
          <w:szCs w:val="27"/>
        </w:rPr>
        <w:t xml:space="preserve"> </w:t>
      </w:r>
      <w:r w:rsidRPr="000E2343">
        <w:rPr>
          <w:rStyle w:val="fontstyle01"/>
          <w:rFonts w:ascii="Times New Roman" w:hAnsi="Times New Roman"/>
          <w:sz w:val="27"/>
          <w:szCs w:val="27"/>
        </w:rPr>
        <w:t>оп - количество нарушений антимонопольного законодательства со стороны органа государственной власти в отчетном периоде.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При расчете коэффициента снижения количества нарушений антимонопольного законодательства со стороны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</w:t>
      </w:r>
      <w:r w:rsidRPr="000E2343">
        <w:rPr>
          <w:rStyle w:val="fontstyle01"/>
          <w:rFonts w:ascii="Times New Roman" w:hAnsi="Times New Roman"/>
          <w:sz w:val="27"/>
          <w:szCs w:val="27"/>
        </w:rPr>
        <w:lastRenderedPageBreak/>
        <w:t xml:space="preserve">под нарушением антимонопольного законодательства со стороны </w:t>
      </w:r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понимаются: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- возбужденные антимонопольным органом в отношении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антимонопольные дела;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- выданные антимонопольным органом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- направленные антимонопольным органом </w:t>
      </w:r>
      <w:proofErr w:type="gramStart"/>
      <w:r w:rsidR="000E2343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0E2343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5. Доля проектов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выявлены риски нарушения антимонопольного законодательства, рассчитывается по формуле: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Дпнпа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= </w:t>
      </w:r>
      <w:r w:rsidRPr="000E2343">
        <w:rPr>
          <w:rStyle w:val="fontstyle01"/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495300" cy="390525"/>
            <wp:effectExtent l="19050" t="0" r="0" b="0"/>
            <wp:docPr id="3" name="Рисунок 3" descr="https://api.docs.cntd.ru/img/55/24/01/64/7/1e4b46e4-9ba7-427b-9cb1-668805642160/P005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5/24/01/64/7/1e4b46e4-9ba7-427b-9cb1-668805642160/P0057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343">
        <w:rPr>
          <w:rStyle w:val="fontstyle01"/>
          <w:rFonts w:ascii="Times New Roman" w:hAnsi="Times New Roman"/>
          <w:sz w:val="27"/>
          <w:szCs w:val="27"/>
        </w:rPr>
        <w:t>, где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Дпнпа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доля проектов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в которых </w:t>
      </w:r>
      <w:r w:rsidR="00795F9C">
        <w:rPr>
          <w:rStyle w:val="fontstyle01"/>
          <w:rFonts w:ascii="Times New Roman" w:hAnsi="Times New Roman"/>
          <w:sz w:val="27"/>
          <w:szCs w:val="27"/>
        </w:rPr>
        <w:t xml:space="preserve">данным органом </w:t>
      </w:r>
      <w:r w:rsidRPr="000E2343">
        <w:rPr>
          <w:rStyle w:val="fontstyle01"/>
          <w:rFonts w:ascii="Times New Roman" w:hAnsi="Times New Roman"/>
          <w:sz w:val="27"/>
          <w:szCs w:val="27"/>
        </w:rPr>
        <w:t>выявлены риски нарушения антимонопольного законодательства;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Кпнпа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количество проектов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выявлены риски нарушения антимонопольного законодательства (в отчетном периоде);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КНоп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количество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6. Доля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выявлены риски нарушения антимонопольного законодательства, рассчитывается по формуле: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Днпа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= </w:t>
      </w:r>
      <w:r w:rsidRPr="000E2343">
        <w:rPr>
          <w:rStyle w:val="fontstyle01"/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419100" cy="390525"/>
            <wp:effectExtent l="19050" t="0" r="0" b="0"/>
            <wp:docPr id="4" name="Рисунок 4" descr="https://api.docs.cntd.ru/img/55/24/01/64/7/1e4b46e4-9ba7-427b-9cb1-668805642160/P006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55/24/01/64/7/1e4b46e4-9ba7-427b-9cb1-668805642160/P00620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343">
        <w:rPr>
          <w:rStyle w:val="fontstyle01"/>
          <w:rFonts w:ascii="Times New Roman" w:hAnsi="Times New Roman"/>
          <w:sz w:val="27"/>
          <w:szCs w:val="27"/>
        </w:rPr>
        <w:t>, где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Днпа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 доля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выявлены риски нарушения антимонопольного законодательства;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Кпнпа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количество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AB12EE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КНоп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количество нормативных правовых актов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795F9C" w:rsidRPr="000E2343" w:rsidRDefault="00795F9C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</w:p>
    <w:p w:rsidR="00AB12EE" w:rsidRDefault="00AB12EE" w:rsidP="00795F9C">
      <w:pPr>
        <w:pStyle w:val="3"/>
        <w:shd w:val="clear" w:color="auto" w:fill="FFFFFF"/>
        <w:spacing w:before="0"/>
        <w:jc w:val="center"/>
        <w:textAlignment w:val="baseline"/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</w:pPr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III. Методика расчета ключевых показателей эффективности функционирования антимонопольного </w:t>
      </w:r>
      <w:proofErr w:type="spellStart"/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 для уполномоченного </w:t>
      </w:r>
      <w:r w:rsidR="00795F9C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>лица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7. Для уполномоченного лица рассчитываются </w:t>
      </w:r>
      <w:proofErr w:type="gramStart"/>
      <w:r w:rsidRPr="000E2343">
        <w:rPr>
          <w:rStyle w:val="fontstyle01"/>
          <w:rFonts w:ascii="Times New Roman" w:hAnsi="Times New Roman"/>
          <w:sz w:val="27"/>
          <w:szCs w:val="27"/>
        </w:rPr>
        <w:t>следующий</w:t>
      </w:r>
      <w:proofErr w:type="gram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КПЭ: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lastRenderedPageBreak/>
        <w:t xml:space="preserve">доля сотрудников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>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8. Доля сотрудников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>, рассчитывается по формуле: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Дсо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= </w:t>
      </w:r>
      <w:r w:rsidRPr="000E2343">
        <w:rPr>
          <w:rStyle w:val="fontstyle01"/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61975" cy="409575"/>
            <wp:effectExtent l="19050" t="0" r="9525" b="0"/>
            <wp:docPr id="5" name="Рисунок 5" descr="https://api.docs.cntd.ru/img/55/24/01/64/7/1e4b46e4-9ba7-427b-9cb1-668805642160/P007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5/24/01/64/7/1e4b46e4-9ba7-427b-9cb1-668805642160/P00770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343">
        <w:rPr>
          <w:rStyle w:val="fontstyle01"/>
          <w:rFonts w:ascii="Times New Roman" w:hAnsi="Times New Roman"/>
          <w:sz w:val="27"/>
          <w:szCs w:val="27"/>
        </w:rPr>
        <w:t>, где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ДСо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доля сотрудников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с которыми были проведены обучающие мероприятия по антимонопольному законодательству и антимонопольному 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>;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КСо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 количество сотрудников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с которыми были проведены обучающие мероприятия по антимонопольному законодательству и антимонопольному 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>;</w:t>
      </w:r>
    </w:p>
    <w:p w:rsidR="00AB12EE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КСобщ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 - общее количество сотрудников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795F9C" w:rsidRPr="000E2343" w:rsidRDefault="00795F9C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</w:p>
    <w:p w:rsidR="00AB12EE" w:rsidRPr="000E2343" w:rsidRDefault="00AB12EE" w:rsidP="00795F9C">
      <w:pPr>
        <w:pStyle w:val="3"/>
        <w:shd w:val="clear" w:color="auto" w:fill="FFFFFF"/>
        <w:spacing w:before="0"/>
        <w:jc w:val="center"/>
        <w:textAlignment w:val="baseline"/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</w:pPr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IV. Оценка значений КПЭ для </w:t>
      </w:r>
      <w:proofErr w:type="gramStart"/>
      <w:r w:rsidR="00795F9C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eastAsia="Times New Roman" w:hAnsi="Times New Roman"/>
          <w:b w:val="0"/>
          <w:bCs w:val="0"/>
          <w:sz w:val="27"/>
          <w:szCs w:val="27"/>
        </w:rPr>
        <w:t xml:space="preserve"> в целом и КПЭ для уполномоченного лица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9. Оценка значений КПЭ "коэффициент снижения количества нарушений антимонопольного законодательства со стороны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(по сравнению с </w:t>
      </w:r>
      <w:r w:rsidR="00795F9C">
        <w:rPr>
          <w:rStyle w:val="fontstyle01"/>
          <w:rFonts w:ascii="Times New Roman" w:hAnsi="Times New Roman"/>
          <w:sz w:val="27"/>
          <w:szCs w:val="27"/>
        </w:rPr>
        <w:t>прошлым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годом)".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Ключевой показатель "коэффициент снижения количества нарушений антимонопольного законодательства со стороны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(по сравнению с </w:t>
      </w:r>
      <w:r w:rsidR="00795F9C">
        <w:rPr>
          <w:rStyle w:val="fontstyle01"/>
          <w:rFonts w:ascii="Times New Roman" w:hAnsi="Times New Roman"/>
          <w:sz w:val="27"/>
          <w:szCs w:val="27"/>
        </w:rPr>
        <w:t>прошлым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годом)"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коррелирует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с ключевым показателем мероприятий, предусмотренным </w:t>
      </w:r>
      <w:hyperlink r:id="rId13" w:anchor="7DM0K8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подпунктом "б" пункта 1 Национального плана развития конкуренции в Российской Федерации на 2018-2020 годы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 (далее - </w:t>
      </w:r>
      <w:hyperlink r:id="rId14" w:anchor="7E00KE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Национальный план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), утвержденным </w:t>
      </w:r>
      <w:hyperlink r:id="rId15" w:anchor="7D20K3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Указом Президента РФ от 21.12.2017 N 618 "Об основных направлениях государственной политики по развитию конкуренции"</w:t>
        </w:r>
      </w:hyperlink>
      <w:r w:rsidR="00795F9C">
        <w:rPr>
          <w:rStyle w:val="fontstyle01"/>
          <w:rFonts w:ascii="Times New Roman" w:hAnsi="Times New Roman"/>
          <w:sz w:val="27"/>
          <w:szCs w:val="27"/>
        </w:rPr>
        <w:t>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Ежегодная оценка значения КПЭ "коэффициент снижения количества нарушений антимонопольного законодательства со стороны </w:t>
      </w:r>
      <w:proofErr w:type="gramStart"/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(по сравнению с </w:t>
      </w:r>
      <w:r w:rsidR="00795F9C">
        <w:rPr>
          <w:rStyle w:val="fontstyle01"/>
          <w:rFonts w:ascii="Times New Roman" w:hAnsi="Times New Roman"/>
          <w:sz w:val="27"/>
          <w:szCs w:val="27"/>
        </w:rPr>
        <w:t>прошлым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годом)" призвана обеспечить понимание об эффективности функционирования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в </w:t>
      </w:r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и о соответствии мероприятий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</w:t>
      </w:r>
      <w:r w:rsidR="00795F9C">
        <w:rPr>
          <w:rStyle w:val="fontstyle01"/>
          <w:rFonts w:ascii="Times New Roman" w:hAnsi="Times New Roman"/>
          <w:sz w:val="27"/>
          <w:szCs w:val="27"/>
        </w:rPr>
        <w:t>администрации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направлениям совершенствования государственной политики по развитию конкуренции, установленных </w:t>
      </w:r>
      <w:hyperlink r:id="rId16" w:anchor="7E00KE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Национальным планом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.</w:t>
      </w:r>
    </w:p>
    <w:p w:rsidR="005C0AF6" w:rsidRPr="005C0AF6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10. </w:t>
      </w:r>
      <w:r w:rsidR="00795F9C" w:rsidRPr="005C0AF6">
        <w:rPr>
          <w:rStyle w:val="fontstyle01"/>
          <w:rFonts w:ascii="Times New Roman" w:hAnsi="Times New Roman"/>
          <w:sz w:val="27"/>
          <w:szCs w:val="27"/>
        </w:rPr>
        <w:t xml:space="preserve">Оценка значений КПЭ «доля проектов нормативных правовых актов </w:t>
      </w:r>
      <w:proofErr w:type="gramStart"/>
      <w:r w:rsidR="00795F9C" w:rsidRPr="005C0AF6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795F9C" w:rsidRPr="005C0AF6">
        <w:rPr>
          <w:rStyle w:val="fontstyle01"/>
          <w:rFonts w:ascii="Times New Roman" w:hAnsi="Times New Roman"/>
          <w:sz w:val="27"/>
          <w:szCs w:val="27"/>
        </w:rPr>
        <w:t xml:space="preserve"> ЗАТО Озерный, в которых выявлены риски нарушения антимонопольного законодательства» и «доля нормативных правовых актов администрации ЗАТО Озерный, в которых выявлены риски нарушения антимонопольного законодательства». 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</w:t>
      </w:r>
      <w:r w:rsidRPr="000E2343">
        <w:rPr>
          <w:rStyle w:val="fontstyle01"/>
          <w:rFonts w:ascii="Times New Roman" w:hAnsi="Times New Roman"/>
          <w:sz w:val="27"/>
          <w:szCs w:val="27"/>
        </w:rPr>
        <w:lastRenderedPageBreak/>
        <w:t>предусмотренных </w:t>
      </w:r>
      <w:hyperlink r:id="rId17" w:anchor="7DS0KA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подпунктами "б"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 и </w:t>
      </w:r>
      <w:hyperlink r:id="rId18" w:anchor="7DU0KB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"в" пункта 15 Методических рекомендаций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При эффективном проведении мероприятий по анализу нормативных правовых актов </w:t>
      </w:r>
      <w:proofErr w:type="gramStart"/>
      <w:r w:rsidR="005C0AF6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5C0AF6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5C0AF6">
        <w:rPr>
          <w:rStyle w:val="fontstyle01"/>
          <w:rFonts w:ascii="Times New Roman" w:hAnsi="Times New Roman"/>
          <w:sz w:val="27"/>
          <w:szCs w:val="27"/>
        </w:rPr>
        <w:t>администрации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комплаенса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будут осуществляться уполномоченным лицом. </w:t>
      </w:r>
      <w:proofErr w:type="gramStart"/>
      <w:r w:rsidRPr="000E2343">
        <w:rPr>
          <w:rStyle w:val="fontstyle01"/>
          <w:rFonts w:ascii="Times New Roman" w:hAnsi="Times New Roman"/>
          <w:sz w:val="27"/>
          <w:szCs w:val="27"/>
        </w:rPr>
        <w:t>И</w:t>
      </w:r>
      <w:proofErr w:type="gram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11. Оценка значения КПЭ "сотрудников </w:t>
      </w:r>
      <w:proofErr w:type="gramStart"/>
      <w:r w:rsidR="005C0AF6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5C0AF6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>".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Консультирование и обучение </w:t>
      </w:r>
      <w:r w:rsidR="005C0AF6">
        <w:rPr>
          <w:rStyle w:val="fontstyle01"/>
          <w:rFonts w:ascii="Times New Roman" w:hAnsi="Times New Roman"/>
          <w:sz w:val="27"/>
          <w:szCs w:val="27"/>
        </w:rPr>
        <w:t xml:space="preserve">сотрудников </w:t>
      </w:r>
      <w:proofErr w:type="gramStart"/>
      <w:r w:rsidR="005C0AF6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5C0AF6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комплаенсом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>, отнесено к компетенции уполномоченного подразделения лица согласно </w:t>
      </w:r>
      <w:hyperlink r:id="rId19" w:anchor="7DU0KD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подпункту "г" пункта 11 Методических рекомендаций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и направлено на профилактику нарушений требований антимонопольного законодательства в деятельности </w:t>
      </w:r>
      <w:r w:rsidR="005C0AF6">
        <w:rPr>
          <w:rStyle w:val="fontstyle01"/>
          <w:rFonts w:ascii="Times New Roman" w:hAnsi="Times New Roman"/>
          <w:sz w:val="27"/>
          <w:szCs w:val="27"/>
        </w:rPr>
        <w:t>администрации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>. В том числе от эффективности работы уполномоченного подразделения лица по данному направлению напрямую зависит возможность достижения целей </w:t>
      </w:r>
      <w:hyperlink r:id="rId20" w:anchor="7E00KE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Национального плана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, предусмотренных </w:t>
      </w:r>
      <w:hyperlink r:id="rId21" w:anchor="7DM0K8" w:history="1">
        <w:r w:rsidRPr="000E2343">
          <w:rPr>
            <w:rStyle w:val="fontstyle01"/>
            <w:rFonts w:ascii="Times New Roman" w:hAnsi="Times New Roman"/>
            <w:sz w:val="27"/>
            <w:szCs w:val="27"/>
          </w:rPr>
          <w:t>подпунктом "б" пункта 1 Национального плана</w:t>
        </w:r>
      </w:hyperlink>
      <w:r w:rsidRPr="000E2343">
        <w:rPr>
          <w:rStyle w:val="fontstyle01"/>
          <w:rFonts w:ascii="Times New Roman" w:hAnsi="Times New Roman"/>
          <w:sz w:val="27"/>
          <w:szCs w:val="27"/>
        </w:rPr>
        <w:t>.</w:t>
      </w:r>
    </w:p>
    <w:p w:rsidR="00AB12EE" w:rsidRPr="000E2343" w:rsidRDefault="00AB12EE" w:rsidP="000E23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Style w:val="fontstyle01"/>
          <w:rFonts w:ascii="Times New Roman" w:hAnsi="Times New Roman"/>
          <w:sz w:val="27"/>
          <w:szCs w:val="27"/>
        </w:rPr>
      </w:pPr>
      <w:r w:rsidRPr="000E2343">
        <w:rPr>
          <w:rStyle w:val="fontstyle01"/>
          <w:rFonts w:ascii="Times New Roman" w:hAnsi="Times New Roman"/>
          <w:sz w:val="27"/>
          <w:szCs w:val="27"/>
        </w:rPr>
        <w:t xml:space="preserve">Расчет данного показателя предусматривает определение сотрудников </w:t>
      </w:r>
      <w:proofErr w:type="gramStart"/>
      <w:r w:rsidR="005C0AF6">
        <w:rPr>
          <w:rStyle w:val="fontstyle01"/>
          <w:rFonts w:ascii="Times New Roman" w:hAnsi="Times New Roman"/>
          <w:sz w:val="27"/>
          <w:szCs w:val="27"/>
        </w:rPr>
        <w:t>администрации</w:t>
      </w:r>
      <w:proofErr w:type="gramEnd"/>
      <w:r w:rsidR="005C0AF6">
        <w:rPr>
          <w:rStyle w:val="fontstyle01"/>
          <w:rFonts w:ascii="Times New Roman" w:hAnsi="Times New Roman"/>
          <w:sz w:val="27"/>
          <w:szCs w:val="27"/>
        </w:rPr>
        <w:t xml:space="preserve"> ЗАТО Озерный</w:t>
      </w:r>
      <w:r w:rsidRPr="000E2343">
        <w:rPr>
          <w:rStyle w:val="fontstyle01"/>
          <w:rFonts w:ascii="Times New Roman" w:hAnsi="Times New Roman"/>
          <w:sz w:val="27"/>
          <w:szCs w:val="27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E2343">
        <w:rPr>
          <w:rStyle w:val="fontstyle01"/>
          <w:rFonts w:ascii="Times New Roman" w:hAnsi="Times New Roman"/>
          <w:sz w:val="27"/>
          <w:szCs w:val="27"/>
        </w:rPr>
        <w:t>комплаенсу</w:t>
      </w:r>
      <w:proofErr w:type="spellEnd"/>
      <w:r w:rsidRPr="000E2343">
        <w:rPr>
          <w:rStyle w:val="fontstyle01"/>
          <w:rFonts w:ascii="Times New Roman" w:hAnsi="Times New Roman"/>
          <w:sz w:val="27"/>
          <w:szCs w:val="27"/>
        </w:rPr>
        <w:t xml:space="preserve"> (числитель), обеспечивает высокое значение КПЭ.</w:t>
      </w:r>
    </w:p>
    <w:p w:rsidR="0015045B" w:rsidRPr="000E2343" w:rsidRDefault="0015045B" w:rsidP="000E2343">
      <w:pPr>
        <w:pStyle w:val="a3"/>
        <w:jc w:val="both"/>
        <w:rPr>
          <w:rStyle w:val="fontstyle01"/>
          <w:rFonts w:ascii="Times New Roman" w:hAnsi="Times New Roman"/>
          <w:sz w:val="27"/>
          <w:szCs w:val="27"/>
        </w:rPr>
      </w:pPr>
    </w:p>
    <w:sectPr w:rsidR="0015045B" w:rsidRPr="000E2343" w:rsidSect="00A5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0EB"/>
    <w:multiLevelType w:val="hybridMultilevel"/>
    <w:tmpl w:val="65F82FF8"/>
    <w:lvl w:ilvl="0" w:tplc="13F295A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2302F"/>
    <w:multiLevelType w:val="hybridMultilevel"/>
    <w:tmpl w:val="843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B96"/>
    <w:multiLevelType w:val="hybridMultilevel"/>
    <w:tmpl w:val="E5C2FC8C"/>
    <w:lvl w:ilvl="0" w:tplc="FBA6A3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62621"/>
    <w:multiLevelType w:val="hybridMultilevel"/>
    <w:tmpl w:val="BD085776"/>
    <w:lvl w:ilvl="0" w:tplc="EF6ED1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B3CB8"/>
    <w:multiLevelType w:val="hybridMultilevel"/>
    <w:tmpl w:val="BD085776"/>
    <w:lvl w:ilvl="0" w:tplc="EF6ED1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60B5B"/>
    <w:multiLevelType w:val="hybridMultilevel"/>
    <w:tmpl w:val="94CC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31A14"/>
    <w:multiLevelType w:val="hybridMultilevel"/>
    <w:tmpl w:val="48B4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03B72"/>
    <w:multiLevelType w:val="hybridMultilevel"/>
    <w:tmpl w:val="843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77042"/>
    <w:multiLevelType w:val="hybridMultilevel"/>
    <w:tmpl w:val="5A084D3A"/>
    <w:lvl w:ilvl="0" w:tplc="B00C595A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A7E13"/>
    <w:multiLevelType w:val="hybridMultilevel"/>
    <w:tmpl w:val="B6240DFC"/>
    <w:lvl w:ilvl="0" w:tplc="E368A5C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794359B8"/>
    <w:multiLevelType w:val="hybridMultilevel"/>
    <w:tmpl w:val="D08A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0FAD"/>
    <w:rsid w:val="00027B96"/>
    <w:rsid w:val="000350D9"/>
    <w:rsid w:val="00041486"/>
    <w:rsid w:val="00080155"/>
    <w:rsid w:val="00094FAA"/>
    <w:rsid w:val="000C73B2"/>
    <w:rsid w:val="000E2343"/>
    <w:rsid w:val="00111736"/>
    <w:rsid w:val="00111AA8"/>
    <w:rsid w:val="00140441"/>
    <w:rsid w:val="00141145"/>
    <w:rsid w:val="001450C1"/>
    <w:rsid w:val="0015045B"/>
    <w:rsid w:val="001574BE"/>
    <w:rsid w:val="0016738C"/>
    <w:rsid w:val="001838EE"/>
    <w:rsid w:val="00184792"/>
    <w:rsid w:val="001851DC"/>
    <w:rsid w:val="00190269"/>
    <w:rsid w:val="001B5715"/>
    <w:rsid w:val="001B713C"/>
    <w:rsid w:val="001F6877"/>
    <w:rsid w:val="00216136"/>
    <w:rsid w:val="002178DC"/>
    <w:rsid w:val="0022480B"/>
    <w:rsid w:val="00235F57"/>
    <w:rsid w:val="00250751"/>
    <w:rsid w:val="00266167"/>
    <w:rsid w:val="002676D5"/>
    <w:rsid w:val="00294288"/>
    <w:rsid w:val="00296DA0"/>
    <w:rsid w:val="002A1737"/>
    <w:rsid w:val="002A5301"/>
    <w:rsid w:val="002A6944"/>
    <w:rsid w:val="002D15FA"/>
    <w:rsid w:val="002F7D48"/>
    <w:rsid w:val="00317B69"/>
    <w:rsid w:val="00341AC6"/>
    <w:rsid w:val="00357706"/>
    <w:rsid w:val="00391E12"/>
    <w:rsid w:val="003A1CC5"/>
    <w:rsid w:val="003B05DE"/>
    <w:rsid w:val="003C53D2"/>
    <w:rsid w:val="003E3312"/>
    <w:rsid w:val="00472712"/>
    <w:rsid w:val="00484350"/>
    <w:rsid w:val="004871C1"/>
    <w:rsid w:val="00492546"/>
    <w:rsid w:val="004957D1"/>
    <w:rsid w:val="004B1BD1"/>
    <w:rsid w:val="004B59AA"/>
    <w:rsid w:val="004B6984"/>
    <w:rsid w:val="004C2C68"/>
    <w:rsid w:val="004E53CB"/>
    <w:rsid w:val="00525182"/>
    <w:rsid w:val="00525F94"/>
    <w:rsid w:val="0054193A"/>
    <w:rsid w:val="00550AF4"/>
    <w:rsid w:val="00551B9A"/>
    <w:rsid w:val="00562BF3"/>
    <w:rsid w:val="005815D1"/>
    <w:rsid w:val="005C0AF6"/>
    <w:rsid w:val="00616086"/>
    <w:rsid w:val="00635177"/>
    <w:rsid w:val="006A1131"/>
    <w:rsid w:val="006B7763"/>
    <w:rsid w:val="0070127C"/>
    <w:rsid w:val="007320F8"/>
    <w:rsid w:val="00772448"/>
    <w:rsid w:val="00792974"/>
    <w:rsid w:val="00795F9C"/>
    <w:rsid w:val="007C2C3C"/>
    <w:rsid w:val="007F0E03"/>
    <w:rsid w:val="008C6001"/>
    <w:rsid w:val="008C75E4"/>
    <w:rsid w:val="008E02B3"/>
    <w:rsid w:val="008E75A9"/>
    <w:rsid w:val="009141F4"/>
    <w:rsid w:val="009259EF"/>
    <w:rsid w:val="0093256A"/>
    <w:rsid w:val="00934B02"/>
    <w:rsid w:val="009A4278"/>
    <w:rsid w:val="009F4241"/>
    <w:rsid w:val="00A11F14"/>
    <w:rsid w:val="00A403EC"/>
    <w:rsid w:val="00A502CE"/>
    <w:rsid w:val="00AB12EE"/>
    <w:rsid w:val="00AC1560"/>
    <w:rsid w:val="00AF2DDA"/>
    <w:rsid w:val="00AF2FA2"/>
    <w:rsid w:val="00AF741D"/>
    <w:rsid w:val="00B22B56"/>
    <w:rsid w:val="00B33CA6"/>
    <w:rsid w:val="00B523DC"/>
    <w:rsid w:val="00B75AA7"/>
    <w:rsid w:val="00B77D2E"/>
    <w:rsid w:val="00BA0956"/>
    <w:rsid w:val="00BA0F7A"/>
    <w:rsid w:val="00BE34C9"/>
    <w:rsid w:val="00BE7E99"/>
    <w:rsid w:val="00C02597"/>
    <w:rsid w:val="00C27C27"/>
    <w:rsid w:val="00CA4C48"/>
    <w:rsid w:val="00CC7C1A"/>
    <w:rsid w:val="00CE158E"/>
    <w:rsid w:val="00CE5BA3"/>
    <w:rsid w:val="00CF2A50"/>
    <w:rsid w:val="00D34AB4"/>
    <w:rsid w:val="00D35D71"/>
    <w:rsid w:val="00D47203"/>
    <w:rsid w:val="00D64576"/>
    <w:rsid w:val="00D66DD4"/>
    <w:rsid w:val="00D84018"/>
    <w:rsid w:val="00DC02CE"/>
    <w:rsid w:val="00DC350A"/>
    <w:rsid w:val="00DF3F99"/>
    <w:rsid w:val="00DF5A04"/>
    <w:rsid w:val="00E06327"/>
    <w:rsid w:val="00E555E1"/>
    <w:rsid w:val="00E80FAD"/>
    <w:rsid w:val="00E87AC5"/>
    <w:rsid w:val="00E91E44"/>
    <w:rsid w:val="00EB677B"/>
    <w:rsid w:val="00EE24A2"/>
    <w:rsid w:val="00F24B4D"/>
    <w:rsid w:val="00F52281"/>
    <w:rsid w:val="00F60A96"/>
    <w:rsid w:val="00F769C3"/>
    <w:rsid w:val="00F930CA"/>
    <w:rsid w:val="00F937D7"/>
    <w:rsid w:val="00FB7F98"/>
    <w:rsid w:val="00FD0DEA"/>
    <w:rsid w:val="00FD1387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CE"/>
    <w:rPr>
      <w:sz w:val="24"/>
      <w:szCs w:val="24"/>
    </w:rPr>
  </w:style>
  <w:style w:type="paragraph" w:styleId="1">
    <w:name w:val="heading 1"/>
    <w:basedOn w:val="a"/>
    <w:next w:val="a"/>
    <w:qFormat/>
    <w:rsid w:val="00A502CE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F2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2CE"/>
    <w:pPr>
      <w:jc w:val="center"/>
    </w:pPr>
    <w:rPr>
      <w:sz w:val="28"/>
    </w:rPr>
  </w:style>
  <w:style w:type="paragraph" w:styleId="a5">
    <w:name w:val="Body Text"/>
    <w:basedOn w:val="a"/>
    <w:rsid w:val="00A502CE"/>
    <w:pPr>
      <w:jc w:val="both"/>
    </w:pPr>
    <w:rPr>
      <w:sz w:val="28"/>
    </w:rPr>
  </w:style>
  <w:style w:type="table" w:styleId="a6">
    <w:name w:val="Table Grid"/>
    <w:basedOn w:val="a1"/>
    <w:uiPriority w:val="39"/>
    <w:rsid w:val="0025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140441"/>
    <w:rPr>
      <w:sz w:val="28"/>
      <w:szCs w:val="24"/>
    </w:rPr>
  </w:style>
  <w:style w:type="paragraph" w:styleId="a7">
    <w:name w:val="List Paragraph"/>
    <w:basedOn w:val="a"/>
    <w:uiPriority w:val="34"/>
    <w:qFormat/>
    <w:rsid w:val="0016738C"/>
    <w:pPr>
      <w:ind w:left="720"/>
      <w:contextualSpacing/>
    </w:pPr>
  </w:style>
  <w:style w:type="paragraph" w:customStyle="1" w:styleId="ConsPlusNonformat">
    <w:name w:val="ConsPlusNonformat"/>
    <w:rsid w:val="00CF2A5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F2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01">
    <w:name w:val="fontstyle01"/>
    <w:basedOn w:val="a0"/>
    <w:rsid w:val="003E33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41">
    <w:name w:val="Сетка таблицы4"/>
    <w:basedOn w:val="a1"/>
    <w:uiPriority w:val="59"/>
    <w:rsid w:val="0015045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9259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AB12E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12E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B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B12E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AB12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459493" TargetMode="External"/><Relationship Id="rId13" Type="http://schemas.openxmlformats.org/officeDocument/2006/relationships/hyperlink" Target="https://docs.cntd.ru/document/556098509" TargetMode="External"/><Relationship Id="rId18" Type="http://schemas.openxmlformats.org/officeDocument/2006/relationships/hyperlink" Target="https://docs.cntd.ru/document/5514594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56098509" TargetMode="External"/><Relationship Id="rId7" Type="http://schemas.openxmlformats.org/officeDocument/2006/relationships/hyperlink" Target="https://docs.cntd.ru/document/552401647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ocs.cntd.ru/document/5514594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6098509" TargetMode="External"/><Relationship Id="rId20" Type="http://schemas.openxmlformats.org/officeDocument/2006/relationships/hyperlink" Target="https://docs.cntd.ru/document/5560985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609850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ocs.cntd.ru/document/551459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459493" TargetMode="External"/><Relationship Id="rId14" Type="http://schemas.openxmlformats.org/officeDocument/2006/relationships/hyperlink" Target="https://docs.cntd.ru/document/5560985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F90A-5A92-4EED-80AE-019B07E6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Администрация ЗАТО Озерный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Бухгалтерия</dc:creator>
  <cp:lastModifiedBy>Муратова</cp:lastModifiedBy>
  <cp:revision>15</cp:revision>
  <cp:lastPrinted>2019-12-09T06:15:00Z</cp:lastPrinted>
  <dcterms:created xsi:type="dcterms:W3CDTF">2020-12-30T09:11:00Z</dcterms:created>
  <dcterms:modified xsi:type="dcterms:W3CDTF">2022-03-18T10:05:00Z</dcterms:modified>
</cp:coreProperties>
</file>